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8E" w:rsidRPr="001D236D" w:rsidRDefault="00643861" w:rsidP="00C6578E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6578E" w:rsidRPr="001D236D">
        <w:rPr>
          <w:rFonts w:ascii="Times New Roman" w:hAnsi="Times New Roman" w:cs="Times New Roman"/>
          <w:sz w:val="24"/>
          <w:szCs w:val="24"/>
        </w:rPr>
        <w:t xml:space="preserve">Załącznik nr 2 do zapytania </w:t>
      </w:r>
    </w:p>
    <w:p w:rsidR="00C6578E" w:rsidRDefault="00C6578E" w:rsidP="00C6578E">
      <w:pPr>
        <w:rPr>
          <w:rFonts w:ascii="Times New Roman" w:hAnsi="Times New Roman" w:cs="Times New Roman"/>
          <w:sz w:val="24"/>
          <w:szCs w:val="24"/>
        </w:rPr>
      </w:pPr>
      <w:r w:rsidRPr="001D236D">
        <w:rPr>
          <w:rFonts w:ascii="Times New Roman" w:hAnsi="Times New Roman" w:cs="Times New Roman"/>
          <w:sz w:val="24"/>
          <w:szCs w:val="24"/>
        </w:rPr>
        <w:t xml:space="preserve">Przedmiot zamówienia : Badania lekarza medycyny pracy </w:t>
      </w:r>
    </w:p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440"/>
        <w:gridCol w:w="2194"/>
        <w:gridCol w:w="62"/>
        <w:gridCol w:w="2193"/>
        <w:gridCol w:w="1094"/>
        <w:gridCol w:w="64"/>
        <w:gridCol w:w="987"/>
        <w:gridCol w:w="987"/>
        <w:gridCol w:w="963"/>
        <w:gridCol w:w="963"/>
      </w:tblGrid>
      <w:tr w:rsidR="00451144" w:rsidTr="00451144">
        <w:tc>
          <w:tcPr>
            <w:tcW w:w="440" w:type="dxa"/>
          </w:tcPr>
          <w:p w:rsidR="00451144" w:rsidRDefault="00451144" w:rsidP="00FE3482">
            <w:r>
              <w:t xml:space="preserve">Lp </w:t>
            </w:r>
          </w:p>
        </w:tc>
        <w:tc>
          <w:tcPr>
            <w:tcW w:w="2194" w:type="dxa"/>
          </w:tcPr>
          <w:p w:rsidR="00451144" w:rsidRDefault="00451144" w:rsidP="00FE3482">
            <w:r>
              <w:t xml:space="preserve">Opis usługi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r>
              <w:t xml:space="preserve">Zagrożenie </w:t>
            </w:r>
          </w:p>
          <w:p w:rsidR="00451144" w:rsidRDefault="00451144" w:rsidP="00FE3482">
            <w:r>
              <w:t xml:space="preserve">(opierając się na zagrożeniach na stanowiskach pracy należy wycenić całkowity koszt badania)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r>
              <w:t xml:space="preserve">Ilość </w:t>
            </w:r>
          </w:p>
        </w:tc>
        <w:tc>
          <w:tcPr>
            <w:tcW w:w="987" w:type="dxa"/>
          </w:tcPr>
          <w:p w:rsidR="00451144" w:rsidRDefault="00451144" w:rsidP="00FE3482">
            <w:r>
              <w:t xml:space="preserve">Cena za 1 badanie za 1 pacjenta </w:t>
            </w:r>
          </w:p>
          <w:p w:rsidR="00451144" w:rsidRDefault="00451144" w:rsidP="00FE3482">
            <w:r>
              <w:t>netto</w:t>
            </w:r>
          </w:p>
        </w:tc>
        <w:tc>
          <w:tcPr>
            <w:tcW w:w="987" w:type="dxa"/>
          </w:tcPr>
          <w:p w:rsidR="00451144" w:rsidRDefault="00451144" w:rsidP="00FE3482">
            <w:r>
              <w:t>Cena za 1 badanie pacjenta brutto</w:t>
            </w:r>
          </w:p>
        </w:tc>
        <w:tc>
          <w:tcPr>
            <w:tcW w:w="963" w:type="dxa"/>
          </w:tcPr>
          <w:p w:rsidR="00451144" w:rsidRDefault="00451144" w:rsidP="00FE3482">
            <w:r>
              <w:t>Wartość</w:t>
            </w:r>
          </w:p>
          <w:p w:rsidR="00451144" w:rsidRDefault="00451144" w:rsidP="00FE3482">
            <w:r>
              <w:t>(netto)</w:t>
            </w:r>
          </w:p>
        </w:tc>
        <w:tc>
          <w:tcPr>
            <w:tcW w:w="963" w:type="dxa"/>
          </w:tcPr>
          <w:p w:rsidR="00451144" w:rsidRDefault="00451144" w:rsidP="00FE3482">
            <w:r>
              <w:t xml:space="preserve">Wartość </w:t>
            </w:r>
          </w:p>
          <w:p w:rsidR="00451144" w:rsidRDefault="00451144" w:rsidP="00FE3482">
            <w:r>
              <w:t>(brutto)</w:t>
            </w:r>
          </w:p>
        </w:tc>
      </w:tr>
      <w:tr w:rsidR="00451144" w:rsidTr="00451144">
        <w:tc>
          <w:tcPr>
            <w:tcW w:w="440" w:type="dxa"/>
          </w:tcPr>
          <w:p w:rsidR="00451144" w:rsidRDefault="00451144" w:rsidP="00FE3482">
            <w:r>
              <w:t>1</w:t>
            </w:r>
          </w:p>
        </w:tc>
        <w:tc>
          <w:tcPr>
            <w:tcW w:w="2194" w:type="dxa"/>
          </w:tcPr>
          <w:p w:rsidR="00451144" w:rsidRDefault="00451144" w:rsidP="00FE3482">
            <w:r>
              <w:t>2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r>
              <w:t>3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r>
              <w:t>4</w:t>
            </w:r>
          </w:p>
        </w:tc>
        <w:tc>
          <w:tcPr>
            <w:tcW w:w="987" w:type="dxa"/>
          </w:tcPr>
          <w:p w:rsidR="00451144" w:rsidRDefault="00451144" w:rsidP="00FE3482">
            <w:r>
              <w:t>5</w:t>
            </w:r>
          </w:p>
        </w:tc>
        <w:tc>
          <w:tcPr>
            <w:tcW w:w="987" w:type="dxa"/>
          </w:tcPr>
          <w:p w:rsidR="00451144" w:rsidRDefault="00451144" w:rsidP="00FE3482">
            <w:r>
              <w:t>6</w:t>
            </w:r>
          </w:p>
        </w:tc>
        <w:tc>
          <w:tcPr>
            <w:tcW w:w="963" w:type="dxa"/>
          </w:tcPr>
          <w:p w:rsidR="00451144" w:rsidRDefault="00451144" w:rsidP="00FE3482">
            <w:r>
              <w:t>7=4x5</w:t>
            </w:r>
          </w:p>
        </w:tc>
        <w:tc>
          <w:tcPr>
            <w:tcW w:w="963" w:type="dxa"/>
          </w:tcPr>
          <w:p w:rsidR="00451144" w:rsidRDefault="00451144" w:rsidP="00FE3482">
            <w:r>
              <w:t>8=4x6</w:t>
            </w:r>
          </w:p>
        </w:tc>
      </w:tr>
      <w:tr w:rsidR="00451144" w:rsidTr="00451144">
        <w:tc>
          <w:tcPr>
            <w:tcW w:w="440" w:type="dxa"/>
          </w:tcPr>
          <w:p w:rsidR="00451144" w:rsidRDefault="00451144" w:rsidP="00FE3482">
            <w:r>
              <w:t>2</w:t>
            </w:r>
          </w:p>
        </w:tc>
        <w:tc>
          <w:tcPr>
            <w:tcW w:w="2194" w:type="dxa"/>
          </w:tcPr>
          <w:p w:rsidR="00451144" w:rsidRDefault="00451144" w:rsidP="00FE3482">
            <w:r>
              <w:t xml:space="preserve">Udział lekarza w Komisji ds. BHP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r>
              <w:t>n/d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r>
              <w:t xml:space="preserve">4xdo roku </w:t>
            </w:r>
          </w:p>
        </w:tc>
        <w:tc>
          <w:tcPr>
            <w:tcW w:w="987" w:type="dxa"/>
          </w:tcPr>
          <w:p w:rsidR="00451144" w:rsidRDefault="00451144" w:rsidP="00FE3482"/>
        </w:tc>
        <w:tc>
          <w:tcPr>
            <w:tcW w:w="987" w:type="dxa"/>
          </w:tcPr>
          <w:p w:rsidR="00451144" w:rsidRDefault="00451144" w:rsidP="00FE3482"/>
        </w:tc>
        <w:tc>
          <w:tcPr>
            <w:tcW w:w="963" w:type="dxa"/>
          </w:tcPr>
          <w:p w:rsidR="00451144" w:rsidRDefault="00451144" w:rsidP="00FE3482"/>
        </w:tc>
        <w:tc>
          <w:tcPr>
            <w:tcW w:w="963" w:type="dxa"/>
          </w:tcPr>
          <w:p w:rsidR="00451144" w:rsidRDefault="00451144" w:rsidP="00FE3482"/>
        </w:tc>
      </w:tr>
      <w:tr w:rsidR="00451144" w:rsidTr="00451144">
        <w:tc>
          <w:tcPr>
            <w:tcW w:w="440" w:type="dxa"/>
          </w:tcPr>
          <w:p w:rsidR="00451144" w:rsidRDefault="00451144" w:rsidP="00FE3482">
            <w:r>
              <w:t>3</w:t>
            </w:r>
          </w:p>
        </w:tc>
        <w:tc>
          <w:tcPr>
            <w:tcW w:w="2194" w:type="dxa"/>
          </w:tcPr>
          <w:p w:rsidR="00451144" w:rsidRDefault="00451144" w:rsidP="00FE3482">
            <w:r>
              <w:t xml:space="preserve">Przegląd stanowisk pracy oraz udostępnienie dokumentacji wyników kontroli warunków pracy w części odnoszącej się do ochrony zdrowia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r>
              <w:t>n/d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r>
              <w:t>40 stanowisk pracy</w:t>
            </w:r>
          </w:p>
        </w:tc>
        <w:tc>
          <w:tcPr>
            <w:tcW w:w="987" w:type="dxa"/>
          </w:tcPr>
          <w:p w:rsidR="00451144" w:rsidRDefault="00451144" w:rsidP="00FE3482"/>
        </w:tc>
        <w:tc>
          <w:tcPr>
            <w:tcW w:w="987" w:type="dxa"/>
          </w:tcPr>
          <w:p w:rsidR="00451144" w:rsidRDefault="00451144" w:rsidP="00FE3482"/>
        </w:tc>
        <w:tc>
          <w:tcPr>
            <w:tcW w:w="963" w:type="dxa"/>
          </w:tcPr>
          <w:p w:rsidR="00451144" w:rsidRDefault="00451144" w:rsidP="00FE3482"/>
        </w:tc>
        <w:tc>
          <w:tcPr>
            <w:tcW w:w="963" w:type="dxa"/>
          </w:tcPr>
          <w:p w:rsidR="00451144" w:rsidRDefault="00451144" w:rsidP="00FE3482"/>
        </w:tc>
      </w:tr>
      <w:tr w:rsidR="00451144" w:rsidTr="00451144">
        <w:trPr>
          <w:trHeight w:val="903"/>
        </w:trPr>
        <w:tc>
          <w:tcPr>
            <w:tcW w:w="440" w:type="dxa"/>
          </w:tcPr>
          <w:p w:rsidR="00451144" w:rsidRDefault="00451144" w:rsidP="00FE3482">
            <w:pPr>
              <w:jc w:val="both"/>
            </w:pPr>
            <w:r>
              <w:t>4</w:t>
            </w: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 xml:space="preserve">Opinie lekarza medycyny ( ekspertów) pracy dotyczące spraw związanych z pracami zespołu powypadkowego( np. czy została spełniona przesłanka wypadku przy pracy np. uraz, czy uraz ma związek z wykonywaną pracą )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  <w:r>
              <w:t>n/d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10 opinii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903"/>
        </w:trPr>
        <w:tc>
          <w:tcPr>
            <w:tcW w:w="440" w:type="dxa"/>
          </w:tcPr>
          <w:p w:rsidR="00451144" w:rsidRDefault="00451144" w:rsidP="00FE3482">
            <w:pPr>
              <w:jc w:val="both"/>
            </w:pPr>
            <w:r>
              <w:t>5</w:t>
            </w: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 xml:space="preserve">Szczepienie pracowników na WZW typu B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  <w:r>
              <w:t>n/d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40 osób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903"/>
        </w:trPr>
        <w:tc>
          <w:tcPr>
            <w:tcW w:w="440" w:type="dxa"/>
          </w:tcPr>
          <w:p w:rsidR="00451144" w:rsidRDefault="00451144" w:rsidP="00FE3482">
            <w:pPr>
              <w:jc w:val="both"/>
            </w:pPr>
            <w:r>
              <w:t>6</w:t>
            </w: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 xml:space="preserve">Szczepienie pracowników na odkleszczowe zapalenie mózgu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  <w:r>
              <w:t>n/d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100 osób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903"/>
        </w:trPr>
        <w:tc>
          <w:tcPr>
            <w:tcW w:w="440" w:type="dxa"/>
          </w:tcPr>
          <w:p w:rsidR="00451144" w:rsidRDefault="00451144" w:rsidP="00FE3482">
            <w:pPr>
              <w:jc w:val="both"/>
            </w:pPr>
            <w:r>
              <w:t>7</w:t>
            </w: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>Szczepienie pracowników przeciwko tężcowi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  <w:r>
              <w:t>n/d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40 osób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903"/>
        </w:trPr>
        <w:tc>
          <w:tcPr>
            <w:tcW w:w="440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 xml:space="preserve">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645"/>
        </w:trPr>
        <w:tc>
          <w:tcPr>
            <w:tcW w:w="440" w:type="dxa"/>
          </w:tcPr>
          <w:p w:rsidR="00451144" w:rsidRDefault="00451144" w:rsidP="00FE3482">
            <w:pPr>
              <w:jc w:val="both"/>
            </w:pPr>
            <w:r>
              <w:t>8</w:t>
            </w: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 xml:space="preserve">Opis stanowiska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Zagrożenie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</w:t>
            </w:r>
          </w:p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r>
              <w:t>j.w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  <w:r>
              <w:t>j.w</w:t>
            </w: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  <w:r>
              <w:t>n.d</w:t>
            </w: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  <w:r>
              <w:t xml:space="preserve">n.d </w:t>
            </w:r>
          </w:p>
        </w:tc>
      </w:tr>
      <w:tr w:rsidR="00451144" w:rsidTr="00451144">
        <w:trPr>
          <w:trHeight w:val="413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lastRenderedPageBreak/>
              <w:t>9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Rektor, Kanclerz, Dyrektor, Kierownik Kustosz. Liczba stanowisk 21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Stanowisko decyzyjne związane z odpowiedzialnością, obsługa monitora ekranowego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wstępne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5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okresowe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6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kontrolne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7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10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samodzielny referent, radca prawny ,kwestor, specjalista. Liczba stanowisk 100</w:t>
            </w:r>
          </w:p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Obsługa monitora ekranowego</w:t>
            </w:r>
          </w:p>
          <w:p w:rsidR="00451144" w:rsidRDefault="00451144" w:rsidP="00FE3482">
            <w:pPr>
              <w:jc w:val="both"/>
            </w:pPr>
          </w:p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21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25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6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11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</w:p>
          <w:p w:rsidR="00451144" w:rsidRDefault="00451144" w:rsidP="00FE3482">
            <w:pPr>
              <w:jc w:val="both"/>
            </w:pPr>
          </w:p>
          <w:p w:rsidR="00451144" w:rsidRDefault="00451144" w:rsidP="00FE3482">
            <w:pPr>
              <w:jc w:val="both"/>
            </w:pPr>
            <w:r>
              <w:t xml:space="preserve">Wykładowca, lektor, asystent, </w:t>
            </w:r>
          </w:p>
          <w:p w:rsidR="00451144" w:rsidRDefault="00451144" w:rsidP="00FE3482">
            <w:pPr>
              <w:jc w:val="both"/>
            </w:pPr>
            <w:r>
              <w:t xml:space="preserve">adiunkt ,profesor .Liczba stanowisk 230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</w:p>
          <w:p w:rsidR="00451144" w:rsidRDefault="00451144" w:rsidP="00FE3482">
            <w:pPr>
              <w:jc w:val="both"/>
            </w:pPr>
          </w:p>
          <w:p w:rsidR="00451144" w:rsidRDefault="00451144" w:rsidP="00FE3482">
            <w:pPr>
              <w:jc w:val="both"/>
            </w:pPr>
            <w:r>
              <w:t xml:space="preserve">Obsługa monitora ekranowego, wysiłek głosowy 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5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okresowe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5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1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12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Kierownik ,z-ca Kierownika sprawy techniczne .Liczba stanowisk 2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 xml:space="preserve">Stanowisko decyzyjne związane z odpowiedzialnością , obsługa monitora ekranowego , praca na wys pow 3 m , obsługa monitora ekranowego, stanowisko decyzyjne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73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88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4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13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Instruktor 1 stanowisko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 xml:space="preserve">Wysiłek fizyczny i głosowy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4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okresowe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2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</w:p>
          <w:p w:rsidR="00451144" w:rsidRDefault="00451144" w:rsidP="00FE3482">
            <w:pPr>
              <w:jc w:val="both"/>
            </w:pPr>
            <w:r>
              <w:t xml:space="preserve">Badanie kontrolne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6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14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Bibliotekarz, starszy bibliotekarz 14 stanowisk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 xml:space="preserve">Praca na wys do 3m, obciążenie statyczne mięśni grzbietu i kręgosłupa, kurz, roztocze, grzyby, obciążenia układu mięśniowo, szkieletowego, przenoszenie ciężarów, monitor ekranowy  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106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okresowe </w:t>
            </w:r>
          </w:p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114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0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15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Specjalista  BHP</w:t>
            </w:r>
          </w:p>
          <w:p w:rsidR="00451144" w:rsidRDefault="00451144" w:rsidP="00FE3482">
            <w:pPr>
              <w:jc w:val="both"/>
            </w:pPr>
            <w:r>
              <w:t xml:space="preserve">1 stanowisko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 xml:space="preserve">Praca z obsługą komputera, praca na wysokości pow 3 m ,stanowisko decyzyjne </w:t>
            </w:r>
            <w:r>
              <w:lastRenderedPageBreak/>
              <w:t>związane z odpowiedzialnością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lastRenderedPageBreak/>
              <w:t>Badanie wstępne</w:t>
            </w:r>
          </w:p>
          <w:p w:rsidR="00451144" w:rsidRDefault="00451144" w:rsidP="00FE3482">
            <w:pPr>
              <w:jc w:val="both"/>
            </w:pPr>
            <w:r>
              <w:t xml:space="preserve">Badanie okresowe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73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kontrolne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9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16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Starsza woźna, woźna</w:t>
            </w:r>
          </w:p>
          <w:p w:rsidR="00451144" w:rsidRDefault="00451144" w:rsidP="00FE3482">
            <w:pPr>
              <w:jc w:val="both"/>
            </w:pPr>
            <w:r>
              <w:t>25 stanowisk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 xml:space="preserve">Czynniki chemiczne-środki czystości, praca na wys do 3 m, praca w zmiennych warunkach atmosferycznych, przenoszenie ciężarów do 30 kg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wstępne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72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75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7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17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Mechanik</w:t>
            </w:r>
          </w:p>
          <w:p w:rsidR="00451144" w:rsidRDefault="00451144" w:rsidP="00FE3482">
            <w:pPr>
              <w:jc w:val="both"/>
            </w:pPr>
            <w:r>
              <w:t>7 stanowisk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 xml:space="preserve">Przeciążenia układu mięśniowo kostnego, hałas, chemia: smary,  oleje, wibracja miejscowa ,przenoszenie ciężarów do 50 kg, mikroklimat zmienny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wstępne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72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103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4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18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Robotnik gospodarczy</w:t>
            </w:r>
          </w:p>
          <w:p w:rsidR="00451144" w:rsidRDefault="00451144" w:rsidP="00FE3482">
            <w:pPr>
              <w:jc w:val="both"/>
            </w:pPr>
            <w:r>
              <w:t xml:space="preserve">5 Stanowisk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Praca na wys do 3m, Hałas, wibracja miejscowa, ogólna ,mikroklimat zmienny, przenoszenie ciężarów do 50 kg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wstępne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70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5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6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19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Kierowca ciągnika </w:t>
            </w:r>
          </w:p>
          <w:p w:rsidR="00451144" w:rsidRDefault="00451144" w:rsidP="00FE3482">
            <w:pPr>
              <w:jc w:val="both"/>
            </w:pPr>
            <w:r>
              <w:t xml:space="preserve">3 stanowiska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Hałas, wibracja miejscowa, wibracja ogólna, czynniki toksyczne : oleje, smary, praca na wysokości do 3m, praca w wymuszonej pozycji ciała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wstępne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82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84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2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20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Mistrz</w:t>
            </w:r>
          </w:p>
          <w:p w:rsidR="00451144" w:rsidRDefault="00451144" w:rsidP="00FE3482">
            <w:pPr>
              <w:jc w:val="both"/>
            </w:pPr>
            <w:r>
              <w:t xml:space="preserve">2 stanowiska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Stanowisko decyzyjne, praca na wysokości pow 3m , przenoszenie ciężarów do 50 kg ,mikroklimat zmienny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wstępne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9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2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3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21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Robotnik wykwalifikowany</w:t>
            </w:r>
          </w:p>
          <w:p w:rsidR="00451144" w:rsidRDefault="00451144" w:rsidP="00FE3482">
            <w:pPr>
              <w:jc w:val="both"/>
            </w:pPr>
            <w:r>
              <w:t xml:space="preserve">5 stanowisk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Praca na wysokości pow 3m, hałas, wibracja miejscowa, ogólna, czynniki toksyczne : chemia, mikroklimat zmienny,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wstępne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5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61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3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22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Elektryk 5 stanowisk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Praca na wysokości pow 3m, przenoszenie ciężarów do 50 kg,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 xml:space="preserve">Badanie wstępne 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27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19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0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23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Stolarz 5 stanowisk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Hałas, pyły drewna sosny, drewna twardego: buk, dąb, praca na wys do 3m, przeciążenie narządu ruchu i układu kostno-mięśniowego, przenoszenie ciężarów do 50 kg ,mikroklimat zmienny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75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99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6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24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Ślusarz 4 stanowiska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Hałas, pył podczas spawania, przeciążenie narządu ruchu, kręgosłupa, praca na wys do 3m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5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0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6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25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Hydraulik 3 stanowiska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 xml:space="preserve">Przeciążenie układu ruchu, mięśniowo, szkieletowego, praca na wys do 3m, praca w zmiennych warunkach atmosferycznych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66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6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8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26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Malarz 2 stanowiska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Przeciążenie układu ruchu, mięśniowo, szkieletowego, praca na wys pow 3m, chemia: farby ,praca w zmiennych warunkach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61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9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2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27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Archiwista 2 stanowiska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Praca na wys do 3m,  kurz ,przeciążenie układu ruchu, praca z monitorem ekranowym, Aspergillus fumigatus ,kropidlak popielaty, grzyby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85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85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7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28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Pracownik medyczny, pielęgniarka 15 stanowisk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Patogeny krwiopochodne, przenoszenie ciężarów, praca przy monitorach ekranowych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2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2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2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29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Rehabilitant 1 stanowisko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Praca przy monitorze ekranowym, wykładowca, wysiłek głosowy, praca przy przenoszeniu ciężarów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2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7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51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lastRenderedPageBreak/>
              <w:t>30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 xml:space="preserve">Kierowca lub prowadzenie samochodu służbowego </w:t>
            </w:r>
          </w:p>
          <w:p w:rsidR="00451144" w:rsidRDefault="00451144" w:rsidP="00FE3482">
            <w:pPr>
              <w:jc w:val="both"/>
            </w:pPr>
            <w:r>
              <w:t xml:space="preserve">2 stanowiska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 xml:space="preserve">Prowadzenie samochodu do 3.5 ton 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6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115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45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31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Murarz</w:t>
            </w:r>
          </w:p>
          <w:p w:rsidR="00451144" w:rsidRDefault="00451144" w:rsidP="00FE3482">
            <w:pPr>
              <w:jc w:val="both"/>
            </w:pPr>
            <w:r>
              <w:t>2 stanowiska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Praca na wys pow 3m, pyły, mikroklimat zmienny, przenoszenie ciężarów do 50 kg,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7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33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c>
          <w:tcPr>
            <w:tcW w:w="440" w:type="dxa"/>
          </w:tcPr>
          <w:p w:rsidR="00451144" w:rsidRDefault="00451144" w:rsidP="00FE3482">
            <w:pPr>
              <w:jc w:val="both"/>
            </w:pPr>
            <w:r>
              <w:t>32</w:t>
            </w: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>Specjalista naukowo-techniczny –laborant</w:t>
            </w:r>
          </w:p>
          <w:p w:rsidR="00451144" w:rsidRDefault="00451144" w:rsidP="00FE3482">
            <w:pPr>
              <w:jc w:val="both"/>
            </w:pPr>
            <w:r>
              <w:t xml:space="preserve">4 stanowiska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  <w:r>
              <w:t>Hałas, odczynniki, praca przy monitorze ekranowym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66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33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Pracownik ds. pielęgnacji zieleni</w:t>
            </w:r>
          </w:p>
          <w:p w:rsidR="00451144" w:rsidRDefault="00451144" w:rsidP="00FE3482">
            <w:pPr>
              <w:jc w:val="both"/>
            </w:pPr>
            <w:r>
              <w:t xml:space="preserve">10 stanowisk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Hałas, wibracja miejscowa, przenoszenie ciężarów do 50 kg , praca w ziemi, praca w kontakcie z drzewami , mikroklimat zimny i gorący, środki chemiczne ochrony roślin: nawozy , chemia farby, impregnaty, smary ,paliwo ,wymuszona pozycja ciała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153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1545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420"/>
        </w:trPr>
        <w:tc>
          <w:tcPr>
            <w:tcW w:w="440" w:type="dxa"/>
            <w:vMerge w:val="restart"/>
          </w:tcPr>
          <w:p w:rsidR="00451144" w:rsidRDefault="00451144" w:rsidP="00FE3482">
            <w:pPr>
              <w:jc w:val="both"/>
            </w:pPr>
            <w:r>
              <w:t>34</w:t>
            </w:r>
          </w:p>
        </w:tc>
        <w:tc>
          <w:tcPr>
            <w:tcW w:w="2194" w:type="dxa"/>
            <w:vMerge w:val="restart"/>
          </w:tcPr>
          <w:p w:rsidR="00451144" w:rsidRDefault="00451144" w:rsidP="00FE3482">
            <w:pPr>
              <w:jc w:val="both"/>
            </w:pPr>
            <w:r>
              <w:t>Brygadzista</w:t>
            </w:r>
          </w:p>
          <w:p w:rsidR="00451144" w:rsidRDefault="00451144" w:rsidP="00FE3482">
            <w:pPr>
              <w:jc w:val="both"/>
            </w:pPr>
            <w:r>
              <w:t xml:space="preserve">5 stanowisk </w:t>
            </w:r>
          </w:p>
        </w:tc>
        <w:tc>
          <w:tcPr>
            <w:tcW w:w="2255" w:type="dxa"/>
            <w:gridSpan w:val="2"/>
            <w:vMerge w:val="restart"/>
          </w:tcPr>
          <w:p w:rsidR="00451144" w:rsidRDefault="00451144" w:rsidP="00FE3482">
            <w:pPr>
              <w:jc w:val="both"/>
            </w:pPr>
            <w:r>
              <w:t>Stanowisko decyzyjne związane z odpowiedzialnością, praca na wys pow 3 m, hałas, wibracja miejscowa, ogólna, przenoszenie ciężarów  do 50 kg</w:t>
            </w: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wstępne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84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okresowe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rPr>
          <w:trHeight w:val="870"/>
        </w:trPr>
        <w:tc>
          <w:tcPr>
            <w:tcW w:w="440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194" w:type="dxa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2255" w:type="dxa"/>
            <w:gridSpan w:val="2"/>
            <w:vMerge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  <w:r>
              <w:t>Badanie kontrolne</w:t>
            </w: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c>
          <w:tcPr>
            <w:tcW w:w="440" w:type="dxa"/>
          </w:tcPr>
          <w:p w:rsidR="00451144" w:rsidRDefault="00451144" w:rsidP="00FE3482">
            <w:pPr>
              <w:jc w:val="both"/>
            </w:pPr>
            <w:r>
              <w:t>35</w:t>
            </w: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 xml:space="preserve">Psychotechnika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c>
          <w:tcPr>
            <w:tcW w:w="440" w:type="dxa"/>
          </w:tcPr>
          <w:p w:rsidR="00451144" w:rsidRDefault="00451144" w:rsidP="00FE3482">
            <w:pPr>
              <w:jc w:val="both"/>
            </w:pPr>
            <w:r>
              <w:t>36</w:t>
            </w: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 xml:space="preserve">Widzenie zmierzchowe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451144" w:rsidTr="00451144">
        <w:tc>
          <w:tcPr>
            <w:tcW w:w="440" w:type="dxa"/>
          </w:tcPr>
          <w:p w:rsidR="00451144" w:rsidRDefault="00451144" w:rsidP="00FE3482">
            <w:pPr>
              <w:jc w:val="both"/>
            </w:pPr>
            <w:r>
              <w:t>37</w:t>
            </w:r>
          </w:p>
        </w:tc>
        <w:tc>
          <w:tcPr>
            <w:tcW w:w="2194" w:type="dxa"/>
          </w:tcPr>
          <w:p w:rsidR="00451144" w:rsidRDefault="00451144" w:rsidP="00FE3482">
            <w:pPr>
              <w:jc w:val="both"/>
            </w:pPr>
            <w:r>
              <w:t xml:space="preserve">Wrażliwość na olśnienie </w:t>
            </w:r>
          </w:p>
        </w:tc>
        <w:tc>
          <w:tcPr>
            <w:tcW w:w="2255" w:type="dxa"/>
            <w:gridSpan w:val="2"/>
          </w:tcPr>
          <w:p w:rsidR="00451144" w:rsidRDefault="00451144" w:rsidP="00FE3482">
            <w:pPr>
              <w:jc w:val="both"/>
            </w:pPr>
          </w:p>
        </w:tc>
        <w:tc>
          <w:tcPr>
            <w:tcW w:w="1158" w:type="dxa"/>
            <w:gridSpan w:val="2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87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  <w:tc>
          <w:tcPr>
            <w:tcW w:w="963" w:type="dxa"/>
          </w:tcPr>
          <w:p w:rsidR="00451144" w:rsidRDefault="00451144" w:rsidP="00FE3482">
            <w:pPr>
              <w:jc w:val="both"/>
            </w:pPr>
          </w:p>
        </w:tc>
      </w:tr>
      <w:tr w:rsidR="00E66EF1" w:rsidTr="00451144">
        <w:tc>
          <w:tcPr>
            <w:tcW w:w="440" w:type="dxa"/>
          </w:tcPr>
          <w:p w:rsidR="00E66EF1" w:rsidRDefault="00E66EF1" w:rsidP="009A3979">
            <w:pPr>
              <w:jc w:val="both"/>
            </w:pPr>
            <w:bookmarkStart w:id="0" w:name="_GoBack"/>
            <w:bookmarkEnd w:id="0"/>
          </w:p>
        </w:tc>
        <w:tc>
          <w:tcPr>
            <w:tcW w:w="2256" w:type="dxa"/>
            <w:gridSpan w:val="2"/>
          </w:tcPr>
          <w:p w:rsidR="00E66EF1" w:rsidRDefault="00C6578E" w:rsidP="009A3979">
            <w:pPr>
              <w:jc w:val="both"/>
            </w:pPr>
            <w:r>
              <w:t>Razem :</w:t>
            </w:r>
          </w:p>
          <w:p w:rsidR="00C6578E" w:rsidRDefault="00C6578E" w:rsidP="009A3979">
            <w:pPr>
              <w:jc w:val="both"/>
            </w:pPr>
          </w:p>
        </w:tc>
        <w:tc>
          <w:tcPr>
            <w:tcW w:w="2193" w:type="dxa"/>
            <w:tcBorders>
              <w:tl2br w:val="single" w:sz="4" w:space="0" w:color="auto"/>
              <w:tr2bl w:val="single" w:sz="4" w:space="0" w:color="auto"/>
            </w:tcBorders>
          </w:tcPr>
          <w:p w:rsidR="00E66EF1" w:rsidRDefault="00E66EF1" w:rsidP="009A3979">
            <w:pPr>
              <w:jc w:val="both"/>
            </w:pPr>
          </w:p>
        </w:tc>
        <w:tc>
          <w:tcPr>
            <w:tcW w:w="1094" w:type="dxa"/>
            <w:tcBorders>
              <w:tl2br w:val="single" w:sz="4" w:space="0" w:color="auto"/>
              <w:tr2bl w:val="single" w:sz="4" w:space="0" w:color="auto"/>
            </w:tcBorders>
          </w:tcPr>
          <w:p w:rsidR="00E66EF1" w:rsidRDefault="00E66EF1" w:rsidP="009A3979">
            <w:pPr>
              <w:jc w:val="both"/>
            </w:pPr>
          </w:p>
        </w:tc>
        <w:tc>
          <w:tcPr>
            <w:tcW w:w="1051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6EF1" w:rsidRDefault="00E66EF1" w:rsidP="009A3979">
            <w:pPr>
              <w:jc w:val="both"/>
            </w:pPr>
          </w:p>
        </w:tc>
        <w:tc>
          <w:tcPr>
            <w:tcW w:w="987" w:type="dxa"/>
            <w:tcBorders>
              <w:tl2br w:val="single" w:sz="4" w:space="0" w:color="auto"/>
              <w:tr2bl w:val="single" w:sz="4" w:space="0" w:color="auto"/>
            </w:tcBorders>
          </w:tcPr>
          <w:p w:rsidR="00E66EF1" w:rsidRDefault="00E66EF1" w:rsidP="009A3979">
            <w:pPr>
              <w:jc w:val="both"/>
            </w:pPr>
          </w:p>
        </w:tc>
        <w:tc>
          <w:tcPr>
            <w:tcW w:w="963" w:type="dxa"/>
          </w:tcPr>
          <w:p w:rsidR="00E66EF1" w:rsidRDefault="00E66EF1" w:rsidP="009A3979">
            <w:pPr>
              <w:jc w:val="both"/>
            </w:pPr>
          </w:p>
        </w:tc>
        <w:tc>
          <w:tcPr>
            <w:tcW w:w="963" w:type="dxa"/>
          </w:tcPr>
          <w:p w:rsidR="00E66EF1" w:rsidRDefault="00E66EF1" w:rsidP="009A3979">
            <w:pPr>
              <w:jc w:val="both"/>
            </w:pPr>
          </w:p>
        </w:tc>
      </w:tr>
    </w:tbl>
    <w:p w:rsidR="009B7A3B" w:rsidRDefault="009B7A3B" w:rsidP="009A3979">
      <w:pPr>
        <w:jc w:val="both"/>
      </w:pPr>
    </w:p>
    <w:sectPr w:rsidR="009B7A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18" w:rsidRDefault="00C21018" w:rsidP="00C6578E">
      <w:pPr>
        <w:spacing w:after="0" w:line="240" w:lineRule="auto"/>
      </w:pPr>
      <w:r>
        <w:separator/>
      </w:r>
    </w:p>
  </w:endnote>
  <w:endnote w:type="continuationSeparator" w:id="0">
    <w:p w:rsidR="00C21018" w:rsidRDefault="00C21018" w:rsidP="00C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18" w:rsidRDefault="00C21018" w:rsidP="00C6578E">
      <w:pPr>
        <w:spacing w:after="0" w:line="240" w:lineRule="auto"/>
      </w:pPr>
      <w:r>
        <w:separator/>
      </w:r>
    </w:p>
  </w:footnote>
  <w:footnote w:type="continuationSeparator" w:id="0">
    <w:p w:rsidR="00C21018" w:rsidRDefault="00C21018" w:rsidP="00C6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8E" w:rsidRPr="00805F9D" w:rsidRDefault="00C6578E" w:rsidP="00C6578E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color w:val="80808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45494F" wp14:editId="151A6040">
              <wp:simplePos x="0" y="0"/>
              <wp:positionH relativeFrom="page">
                <wp:posOffset>6845935</wp:posOffset>
              </wp:positionH>
              <wp:positionV relativeFrom="page">
                <wp:posOffset>7608570</wp:posOffset>
              </wp:positionV>
              <wp:extent cx="523875" cy="2183130"/>
              <wp:effectExtent l="0" t="0" r="254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78E" w:rsidRPr="009933DA" w:rsidRDefault="00C6578E" w:rsidP="00C6578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9933D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9933DA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933DA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451144" w:rsidRPr="0045114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9933D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5494F" id="Rectangle 1" o:spid="_x0000_s1026" style="position:absolute;left:0;text-align:left;margin-left:539.05pt;margin-top:599.1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NS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C6578E" w:rsidRPr="009933DA" w:rsidRDefault="00C6578E" w:rsidP="00C6578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9933DA">
                      <w:rPr>
                        <w:rFonts w:ascii="Calibri Light" w:hAnsi="Calibri Light"/>
                      </w:rPr>
                      <w:t>Strona</w:t>
                    </w:r>
                    <w:r w:rsidRPr="009933DA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933DA">
                      <w:rPr>
                        <w:rFonts w:ascii="Calibri" w:hAnsi="Calibri"/>
                      </w:rPr>
                      <w:fldChar w:fldCharType="separate"/>
                    </w:r>
                    <w:r w:rsidR="00451144" w:rsidRPr="0045114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9933D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>115/SU/2018</w:t>
    </w:r>
    <w:r>
      <w:rPr>
        <w:sz w:val="20"/>
        <w:szCs w:val="20"/>
      </w:rPr>
      <w:tab/>
      <w:t xml:space="preserve">                                          </w:t>
    </w:r>
    <w:r>
      <w:rPr>
        <w:color w:val="808080"/>
        <w:sz w:val="20"/>
        <w:szCs w:val="20"/>
      </w:rPr>
      <w:t>Załącznik do Zarządzenia nr 22</w:t>
    </w:r>
    <w:r w:rsidRPr="00805F9D">
      <w:rPr>
        <w:color w:val="808080"/>
        <w:sz w:val="20"/>
        <w:szCs w:val="20"/>
      </w:rPr>
      <w:t xml:space="preserve"> </w:t>
    </w:r>
  </w:p>
  <w:p w:rsidR="00C6578E" w:rsidRDefault="00C6578E" w:rsidP="00C6578E">
    <w:pPr>
      <w:pStyle w:val="Nagwek"/>
      <w:pBdr>
        <w:between w:val="single" w:sz="4" w:space="1" w:color="4F81BD"/>
      </w:pBdr>
      <w:spacing w:line="276" w:lineRule="auto"/>
      <w:jc w:val="right"/>
    </w:pPr>
    <w:r w:rsidRPr="00805F9D">
      <w:rPr>
        <w:color w:val="808080"/>
        <w:sz w:val="20"/>
        <w:szCs w:val="20"/>
      </w:rPr>
      <w:t xml:space="preserve">Kanclerza AWF z dnia </w:t>
    </w:r>
    <w:r>
      <w:rPr>
        <w:color w:val="808080"/>
        <w:sz w:val="20"/>
        <w:szCs w:val="20"/>
      </w:rPr>
      <w:t>16</w:t>
    </w:r>
    <w:r w:rsidRPr="00805F9D">
      <w:rPr>
        <w:color w:val="808080"/>
        <w:sz w:val="20"/>
        <w:szCs w:val="20"/>
      </w:rPr>
      <w:t xml:space="preserve"> kwietnia 2014</w:t>
    </w:r>
  </w:p>
  <w:p w:rsidR="00C6578E" w:rsidRDefault="00C657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3B"/>
    <w:rsid w:val="00004537"/>
    <w:rsid w:val="00084A0A"/>
    <w:rsid w:val="001F649D"/>
    <w:rsid w:val="00247902"/>
    <w:rsid w:val="003E3001"/>
    <w:rsid w:val="00451144"/>
    <w:rsid w:val="005B7217"/>
    <w:rsid w:val="005C4732"/>
    <w:rsid w:val="006423D9"/>
    <w:rsid w:val="00643861"/>
    <w:rsid w:val="009A3979"/>
    <w:rsid w:val="009B7A3B"/>
    <w:rsid w:val="00AE1DF3"/>
    <w:rsid w:val="00B83600"/>
    <w:rsid w:val="00B93AF0"/>
    <w:rsid w:val="00C21018"/>
    <w:rsid w:val="00C6578E"/>
    <w:rsid w:val="00CE5458"/>
    <w:rsid w:val="00D16C9C"/>
    <w:rsid w:val="00DD7133"/>
    <w:rsid w:val="00E554A1"/>
    <w:rsid w:val="00E66EF1"/>
    <w:rsid w:val="00EA6DAF"/>
    <w:rsid w:val="00ED29F3"/>
    <w:rsid w:val="00EF2116"/>
    <w:rsid w:val="00F944A2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1C454-E24C-4D74-A0CB-B8857C1D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78E"/>
  </w:style>
  <w:style w:type="paragraph" w:styleId="Stopka">
    <w:name w:val="footer"/>
    <w:basedOn w:val="Normalny"/>
    <w:link w:val="StopkaZnak"/>
    <w:uiPriority w:val="99"/>
    <w:unhideWhenUsed/>
    <w:rsid w:val="00C6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Aleksandra Bojarska</cp:lastModifiedBy>
  <cp:revision>2</cp:revision>
  <cp:lastPrinted>2018-09-27T11:13:00Z</cp:lastPrinted>
  <dcterms:created xsi:type="dcterms:W3CDTF">2018-09-28T11:04:00Z</dcterms:created>
  <dcterms:modified xsi:type="dcterms:W3CDTF">2018-09-28T11:04:00Z</dcterms:modified>
</cp:coreProperties>
</file>