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438" w:rsidRPr="00144438" w:rsidRDefault="005F25F5" w:rsidP="00ED655F">
      <w:pPr>
        <w:ind w:left="2124" w:firstLine="708"/>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Załącznik nr 2</w:t>
      </w:r>
    </w:p>
    <w:p w:rsidR="00C301EB" w:rsidRPr="00ED655F" w:rsidRDefault="00C301EB" w:rsidP="00ED655F">
      <w:pPr>
        <w:ind w:left="2124" w:firstLine="708"/>
        <w:rPr>
          <w:rFonts w:ascii="Arial" w:hAnsi="Arial" w:cs="Arial"/>
          <w:b/>
          <w:sz w:val="32"/>
          <w:szCs w:val="32"/>
        </w:rPr>
      </w:pPr>
      <w:r w:rsidRPr="00ED655F">
        <w:rPr>
          <w:rFonts w:ascii="Arial" w:hAnsi="Arial" w:cs="Arial"/>
          <w:b/>
          <w:sz w:val="32"/>
          <w:szCs w:val="32"/>
        </w:rPr>
        <w:t>Opis przedmiotu zamówienia – Formularz ilościowy</w:t>
      </w:r>
    </w:p>
    <w:p w:rsidR="00C301EB" w:rsidRPr="00ED655F" w:rsidRDefault="00C301EB" w:rsidP="00ED655F">
      <w:pPr>
        <w:spacing w:after="0"/>
        <w:rPr>
          <w:rFonts w:ascii="Arial" w:hAnsi="Arial" w:cs="Arial"/>
          <w:sz w:val="24"/>
          <w:szCs w:val="24"/>
        </w:rPr>
      </w:pPr>
      <w:r w:rsidRPr="00ED655F">
        <w:rPr>
          <w:rFonts w:ascii="Arial" w:hAnsi="Arial" w:cs="Arial"/>
          <w:sz w:val="24"/>
          <w:szCs w:val="24"/>
        </w:rPr>
        <w:t>Wykonawca zobowiązany jest do postawienia własnych kontenerów na terenie Akademii Wychowania Fizycznego J. Piłsudskiego w Warszawie w miejscu wskazanym przez Zamawiająceg</w:t>
      </w:r>
      <w:r w:rsidR="00C371AB">
        <w:rPr>
          <w:rFonts w:ascii="Arial" w:hAnsi="Arial" w:cs="Arial"/>
          <w:sz w:val="24"/>
          <w:szCs w:val="24"/>
        </w:rPr>
        <w:t xml:space="preserve">o: o </w:t>
      </w:r>
      <w:r w:rsidR="00A33CA1">
        <w:rPr>
          <w:rFonts w:ascii="Arial" w:hAnsi="Arial" w:cs="Arial"/>
          <w:sz w:val="24"/>
          <w:szCs w:val="24"/>
        </w:rPr>
        <w:t>pojemności 1100 litrów – 11</w:t>
      </w:r>
      <w:r w:rsidRPr="00ED655F">
        <w:rPr>
          <w:rFonts w:ascii="Arial" w:hAnsi="Arial" w:cs="Arial"/>
          <w:sz w:val="24"/>
          <w:szCs w:val="24"/>
        </w:rPr>
        <w:t xml:space="preserve"> szt.</w:t>
      </w:r>
      <w:r w:rsidR="00A33CA1">
        <w:rPr>
          <w:rFonts w:ascii="Arial" w:hAnsi="Arial" w:cs="Arial"/>
          <w:sz w:val="24"/>
          <w:szCs w:val="24"/>
        </w:rPr>
        <w:t xml:space="preserve"> (w tym kompletu do selekcji śmieci).</w:t>
      </w:r>
    </w:p>
    <w:p w:rsidR="00ED655F" w:rsidRPr="00ED655F" w:rsidRDefault="00ED655F" w:rsidP="00ED655F">
      <w:pPr>
        <w:spacing w:after="0"/>
        <w:rPr>
          <w:rFonts w:ascii="Arial" w:hAnsi="Arial" w:cs="Arial"/>
          <w:sz w:val="24"/>
          <w:szCs w:val="24"/>
        </w:rPr>
      </w:pPr>
    </w:p>
    <w:p w:rsidR="00C301EB" w:rsidRDefault="00C301EB" w:rsidP="00ED655F">
      <w:pPr>
        <w:spacing w:after="0"/>
        <w:rPr>
          <w:rFonts w:ascii="Arial" w:hAnsi="Arial" w:cs="Arial"/>
          <w:sz w:val="24"/>
          <w:szCs w:val="24"/>
        </w:rPr>
      </w:pPr>
      <w:r w:rsidRPr="00ED655F">
        <w:rPr>
          <w:rFonts w:ascii="Arial" w:hAnsi="Arial" w:cs="Arial"/>
          <w:sz w:val="24"/>
          <w:szCs w:val="24"/>
        </w:rPr>
        <w:t>Wykonawca zobowiązany jest do opróżniania kontenerów 1100 litrowych: od 15 września do 15 czerwca trzy razy w tygodniu w poniedziałki, środy i piątki do godz. 7.30, natomiast od 16 czerwca do 14 września dwa razy w tygodniu w poniedziałki i czwartki do godz. 7.30.</w:t>
      </w:r>
    </w:p>
    <w:p w:rsidR="00ED655F" w:rsidRPr="00ED655F" w:rsidRDefault="00ED655F" w:rsidP="00ED655F">
      <w:pPr>
        <w:spacing w:after="0"/>
        <w:rPr>
          <w:rFonts w:ascii="Arial" w:hAnsi="Arial" w:cs="Arial"/>
          <w:sz w:val="24"/>
          <w:szCs w:val="24"/>
        </w:rPr>
      </w:pPr>
    </w:p>
    <w:p w:rsidR="00A85F24" w:rsidRPr="00ED655F" w:rsidRDefault="00A85F24" w:rsidP="00ED655F">
      <w:pPr>
        <w:spacing w:after="0"/>
        <w:rPr>
          <w:rFonts w:ascii="Arial" w:hAnsi="Arial" w:cs="Arial"/>
          <w:sz w:val="24"/>
          <w:szCs w:val="24"/>
        </w:rPr>
      </w:pPr>
      <w:r w:rsidRPr="00ED655F">
        <w:rPr>
          <w:rFonts w:ascii="Arial" w:hAnsi="Arial" w:cs="Arial"/>
          <w:sz w:val="24"/>
          <w:szCs w:val="24"/>
        </w:rPr>
        <w:t xml:space="preserve">Wykonawca zobowiązany jest do postawienia własnych kontenerów KP 7 w miejscu </w:t>
      </w:r>
      <w:r w:rsidR="00075AF1">
        <w:rPr>
          <w:rFonts w:ascii="Arial" w:hAnsi="Arial" w:cs="Arial"/>
          <w:sz w:val="24"/>
          <w:szCs w:val="24"/>
        </w:rPr>
        <w:t>wskazanym przez Zamawiającego: 3</w:t>
      </w:r>
      <w:r w:rsidRPr="00ED655F">
        <w:rPr>
          <w:rFonts w:ascii="Arial" w:hAnsi="Arial" w:cs="Arial"/>
          <w:sz w:val="24"/>
          <w:szCs w:val="24"/>
        </w:rPr>
        <w:t xml:space="preserve"> sztuki.</w:t>
      </w:r>
    </w:p>
    <w:p w:rsidR="00A85F24" w:rsidRPr="00ED655F" w:rsidRDefault="00A85F24" w:rsidP="00ED655F">
      <w:pPr>
        <w:spacing w:after="0"/>
        <w:rPr>
          <w:rFonts w:ascii="Arial" w:hAnsi="Arial" w:cs="Arial"/>
          <w:sz w:val="24"/>
          <w:szCs w:val="24"/>
        </w:rPr>
      </w:pPr>
      <w:r w:rsidRPr="00ED655F">
        <w:rPr>
          <w:rFonts w:ascii="Arial" w:hAnsi="Arial" w:cs="Arial"/>
          <w:sz w:val="24"/>
          <w:szCs w:val="24"/>
        </w:rPr>
        <w:t>Wykonawca zobowiązany jest do opróżniania kontenerów KP 7 na telefoniczne zgłoszenie Zamawiającego.</w:t>
      </w:r>
    </w:p>
    <w:p w:rsidR="00C301EB" w:rsidRPr="00ED655F" w:rsidRDefault="00C301EB" w:rsidP="00ED655F">
      <w:pPr>
        <w:spacing w:after="0"/>
        <w:rPr>
          <w:rFonts w:ascii="Arial" w:hAnsi="Arial" w:cs="Arial"/>
          <w:sz w:val="24"/>
          <w:szCs w:val="24"/>
        </w:rPr>
      </w:pPr>
    </w:p>
    <w:p w:rsidR="005A5EC0" w:rsidRPr="00ED655F" w:rsidRDefault="005A5EC0" w:rsidP="00ED655F">
      <w:pPr>
        <w:spacing w:after="0"/>
        <w:rPr>
          <w:rFonts w:ascii="Arial" w:hAnsi="Arial" w:cs="Arial"/>
          <w:sz w:val="24"/>
          <w:szCs w:val="24"/>
        </w:rPr>
      </w:pPr>
      <w:r w:rsidRPr="00ED655F">
        <w:rPr>
          <w:rFonts w:ascii="Arial" w:hAnsi="Arial" w:cs="Arial"/>
          <w:sz w:val="24"/>
          <w:szCs w:val="24"/>
        </w:rPr>
        <w:t>Wykonawca zobowiązany jest do wstawiania pojemników na miejsce i uporządkowania terenu po ich opróżnieniu.</w:t>
      </w:r>
    </w:p>
    <w:p w:rsidR="00ED655F" w:rsidRPr="00ED655F" w:rsidRDefault="00ED655F" w:rsidP="00ED655F">
      <w:pPr>
        <w:spacing w:after="0"/>
        <w:rPr>
          <w:rFonts w:ascii="Arial" w:hAnsi="Arial" w:cs="Arial"/>
          <w:sz w:val="24"/>
          <w:szCs w:val="24"/>
        </w:rPr>
      </w:pPr>
      <w:bookmarkStart w:id="0" w:name="_GoBack"/>
      <w:bookmarkEnd w:id="0"/>
    </w:p>
    <w:p w:rsidR="005A5EC0" w:rsidRPr="00ED655F" w:rsidRDefault="005A5EC0" w:rsidP="00ED655F">
      <w:pPr>
        <w:spacing w:after="0"/>
        <w:rPr>
          <w:rFonts w:ascii="Arial" w:hAnsi="Arial" w:cs="Arial"/>
          <w:sz w:val="24"/>
          <w:szCs w:val="24"/>
        </w:rPr>
      </w:pPr>
      <w:r w:rsidRPr="00ED655F">
        <w:rPr>
          <w:rFonts w:ascii="Arial" w:hAnsi="Arial" w:cs="Arial"/>
          <w:sz w:val="24"/>
          <w:szCs w:val="24"/>
        </w:rPr>
        <w:t>Wykonawca zobowiązany jest do wywozu nieczystości własnym transportem i na własny koszt.</w:t>
      </w:r>
    </w:p>
    <w:p w:rsidR="00ED655F" w:rsidRPr="00ED655F" w:rsidRDefault="00ED655F" w:rsidP="00ED655F">
      <w:pPr>
        <w:spacing w:after="0"/>
        <w:rPr>
          <w:rFonts w:ascii="Arial" w:hAnsi="Arial" w:cs="Arial"/>
          <w:b/>
          <w:sz w:val="24"/>
          <w:szCs w:val="24"/>
        </w:rPr>
      </w:pPr>
    </w:p>
    <w:p w:rsidR="005A5EC0" w:rsidRPr="00ED655F" w:rsidRDefault="005A5EC0" w:rsidP="00ED655F">
      <w:pPr>
        <w:spacing w:after="0"/>
        <w:rPr>
          <w:rFonts w:ascii="Arial" w:hAnsi="Arial" w:cs="Arial"/>
          <w:b/>
          <w:sz w:val="24"/>
          <w:szCs w:val="24"/>
        </w:rPr>
      </w:pPr>
      <w:r w:rsidRPr="00ED655F">
        <w:rPr>
          <w:rFonts w:ascii="Arial" w:hAnsi="Arial" w:cs="Arial"/>
          <w:b/>
          <w:sz w:val="24"/>
          <w:szCs w:val="24"/>
        </w:rPr>
        <w:t>Koszt dzierżawy wszystkich pojemników musi zostać ujęty w cenie wywozu nieczystości</w:t>
      </w:r>
    </w:p>
    <w:p w:rsidR="00ED655F" w:rsidRPr="00ED655F" w:rsidRDefault="00ED655F" w:rsidP="00ED655F">
      <w:pPr>
        <w:spacing w:after="0"/>
        <w:rPr>
          <w:rFonts w:ascii="Arial" w:hAnsi="Arial" w:cs="Arial"/>
          <w:sz w:val="24"/>
          <w:szCs w:val="24"/>
        </w:rPr>
      </w:pPr>
    </w:p>
    <w:p w:rsidR="005A5EC0" w:rsidRPr="00ED655F" w:rsidRDefault="005A5EC0" w:rsidP="00ED655F">
      <w:pPr>
        <w:spacing w:after="0"/>
        <w:rPr>
          <w:rFonts w:ascii="Arial" w:hAnsi="Arial" w:cs="Arial"/>
          <w:sz w:val="24"/>
          <w:szCs w:val="24"/>
        </w:rPr>
      </w:pPr>
      <w:r w:rsidRPr="00ED655F">
        <w:rPr>
          <w:rFonts w:ascii="Arial" w:hAnsi="Arial" w:cs="Arial"/>
          <w:sz w:val="24"/>
          <w:szCs w:val="24"/>
        </w:rPr>
        <w:t>W okresie zimowym dwukrotne wykonanie usługi odśnieżania w ciągu każdego roku trwającej umowy głównego ciągu komunikacyjnego terenu Uczelni przy ul. Marymonckiej 34 na zgłoszenie telefoniczne Zamawiającego – wymagany czas reakcji nie dłużej niż 1 godzina od przyjęcia zgłoszenia. Usługa bezpłatna w ramach realizowania umowy.</w:t>
      </w:r>
    </w:p>
    <w:p w:rsidR="005A5EC0" w:rsidRPr="00ED655F" w:rsidRDefault="005A5EC0" w:rsidP="00ED655F">
      <w:pPr>
        <w:spacing w:after="0"/>
        <w:rPr>
          <w:rFonts w:ascii="Arial" w:hAnsi="Arial" w:cs="Arial"/>
          <w:sz w:val="24"/>
          <w:szCs w:val="24"/>
        </w:rPr>
      </w:pPr>
    </w:p>
    <w:p w:rsidR="005A5EC0" w:rsidRPr="00ED655F" w:rsidRDefault="005A5EC0" w:rsidP="00ED655F">
      <w:pPr>
        <w:spacing w:after="0"/>
        <w:rPr>
          <w:rFonts w:ascii="Arial" w:hAnsi="Arial" w:cs="Arial"/>
          <w:sz w:val="24"/>
          <w:szCs w:val="24"/>
        </w:rPr>
      </w:pPr>
      <w:r w:rsidRPr="00ED655F">
        <w:rPr>
          <w:rFonts w:ascii="Arial" w:hAnsi="Arial" w:cs="Arial"/>
          <w:sz w:val="24"/>
          <w:szCs w:val="24"/>
        </w:rPr>
        <w:t xml:space="preserve">W okresie </w:t>
      </w:r>
      <w:proofErr w:type="spellStart"/>
      <w:r w:rsidRPr="00ED655F">
        <w:rPr>
          <w:rFonts w:ascii="Arial" w:hAnsi="Arial" w:cs="Arial"/>
          <w:sz w:val="24"/>
          <w:szCs w:val="24"/>
        </w:rPr>
        <w:t>wiosenno</w:t>
      </w:r>
      <w:proofErr w:type="spellEnd"/>
      <w:r w:rsidRPr="00ED655F">
        <w:rPr>
          <w:rFonts w:ascii="Arial" w:hAnsi="Arial" w:cs="Arial"/>
          <w:sz w:val="24"/>
          <w:szCs w:val="24"/>
        </w:rPr>
        <w:t xml:space="preserve"> – letnim dwukrotne wykonanie usługi zamiatania w ciągu każdego roku trwającej umowy głównego ciągu komunikacyjnego terenu Uczelni przy ul. Marymonckiej 34 na zgłoszenie telefoniczne Zamawiającego – wymaga</w:t>
      </w:r>
      <w:r w:rsidR="00CF7D32">
        <w:rPr>
          <w:rFonts w:ascii="Arial" w:hAnsi="Arial" w:cs="Arial"/>
          <w:sz w:val="24"/>
          <w:szCs w:val="24"/>
        </w:rPr>
        <w:t>ny czas reakcji nie dłużej niż 24 godziny</w:t>
      </w:r>
      <w:r w:rsidRPr="00ED655F">
        <w:rPr>
          <w:rFonts w:ascii="Arial" w:hAnsi="Arial" w:cs="Arial"/>
          <w:sz w:val="24"/>
          <w:szCs w:val="24"/>
        </w:rPr>
        <w:t xml:space="preserve"> od przyjęcia zgłoszenia. Usługa bezpłatna w ramach realizowania umowy.</w:t>
      </w:r>
    </w:p>
    <w:p w:rsidR="005A5EC0" w:rsidRPr="00ED655F" w:rsidRDefault="005A5EC0" w:rsidP="00ED655F">
      <w:pPr>
        <w:spacing w:after="0"/>
        <w:rPr>
          <w:rFonts w:ascii="Arial" w:hAnsi="Arial" w:cs="Arial"/>
          <w:sz w:val="24"/>
          <w:szCs w:val="24"/>
        </w:rPr>
      </w:pPr>
    </w:p>
    <w:p w:rsidR="005A5EC0" w:rsidRPr="005A5EC0" w:rsidRDefault="005A5EC0">
      <w:pPr>
        <w:rPr>
          <w:rFonts w:ascii="Times New Roman" w:hAnsi="Times New Roman" w:cs="Times New Roman"/>
          <w:sz w:val="24"/>
          <w:szCs w:val="24"/>
        </w:rPr>
      </w:pPr>
    </w:p>
    <w:p w:rsidR="005A5EC0" w:rsidRPr="005A5EC0" w:rsidRDefault="005A5EC0">
      <w:pPr>
        <w:rPr>
          <w:rFonts w:ascii="Times New Roman" w:hAnsi="Times New Roman" w:cs="Times New Roman"/>
          <w:b/>
          <w:sz w:val="24"/>
          <w:szCs w:val="24"/>
        </w:rPr>
      </w:pPr>
    </w:p>
    <w:p w:rsidR="005F25F5" w:rsidRDefault="005F25F5" w:rsidP="005F25F5">
      <w:r>
        <w:lastRenderedPageBreak/>
        <w:tab/>
      </w:r>
      <w:r>
        <w:tab/>
      </w:r>
      <w:r>
        <w:tab/>
      </w:r>
      <w:r>
        <w:tab/>
      </w:r>
      <w:r>
        <w:tab/>
      </w:r>
      <w:r>
        <w:tab/>
      </w:r>
      <w:r>
        <w:tab/>
      </w:r>
      <w:r>
        <w:tab/>
      </w:r>
      <w:r>
        <w:tab/>
      </w:r>
      <w:r>
        <w:tab/>
      </w:r>
      <w:r>
        <w:tab/>
      </w:r>
      <w:r>
        <w:tab/>
      </w:r>
      <w:r>
        <w:tab/>
      </w:r>
      <w:r>
        <w:tab/>
      </w:r>
      <w:r>
        <w:tab/>
      </w:r>
      <w:r>
        <w:tab/>
      </w:r>
      <w:r>
        <w:tab/>
      </w:r>
      <w:r>
        <w:tab/>
      </w:r>
    </w:p>
    <w:tbl>
      <w:tblPr>
        <w:tblStyle w:val="Tabela-Siatka"/>
        <w:tblW w:w="0" w:type="auto"/>
        <w:tblLook w:val="04A0" w:firstRow="1" w:lastRow="0" w:firstColumn="1" w:lastColumn="0" w:noHBand="0" w:noVBand="1"/>
      </w:tblPr>
      <w:tblGrid>
        <w:gridCol w:w="583"/>
        <w:gridCol w:w="3021"/>
        <w:gridCol w:w="1726"/>
        <w:gridCol w:w="1735"/>
        <w:gridCol w:w="1743"/>
        <w:gridCol w:w="1732"/>
        <w:gridCol w:w="1721"/>
        <w:gridCol w:w="1733"/>
      </w:tblGrid>
      <w:tr w:rsidR="005F25F5" w:rsidTr="00880E2E">
        <w:tc>
          <w:tcPr>
            <w:tcW w:w="583" w:type="dxa"/>
          </w:tcPr>
          <w:p w:rsidR="005F25F5" w:rsidRPr="00E67CF8" w:rsidRDefault="005F25F5" w:rsidP="00880E2E">
            <w:pPr>
              <w:rPr>
                <w:rFonts w:ascii="Arial" w:hAnsi="Arial" w:cs="Arial"/>
              </w:rPr>
            </w:pPr>
            <w:r>
              <w:rPr>
                <w:rFonts w:ascii="Arial" w:hAnsi="Arial" w:cs="Arial"/>
              </w:rPr>
              <w:t>L.p.</w:t>
            </w:r>
          </w:p>
        </w:tc>
        <w:tc>
          <w:tcPr>
            <w:tcW w:w="3021" w:type="dxa"/>
          </w:tcPr>
          <w:p w:rsidR="005F25F5" w:rsidRDefault="005F25F5" w:rsidP="00880E2E">
            <w:r>
              <w:t>Przedmiot zamówienia</w:t>
            </w:r>
          </w:p>
        </w:tc>
        <w:tc>
          <w:tcPr>
            <w:tcW w:w="1726" w:type="dxa"/>
          </w:tcPr>
          <w:p w:rsidR="005F25F5" w:rsidRDefault="005F25F5" w:rsidP="00880E2E">
            <w:r>
              <w:t>Cena netto za wywóz jednego kontenera</w:t>
            </w:r>
          </w:p>
        </w:tc>
        <w:tc>
          <w:tcPr>
            <w:tcW w:w="1735" w:type="dxa"/>
          </w:tcPr>
          <w:p w:rsidR="005F25F5" w:rsidRDefault="005F25F5" w:rsidP="00880E2E">
            <w:r>
              <w:t>Cena netto za jednorazowy wywóz 11 szt. kontenerów (jeden dzień)</w:t>
            </w:r>
          </w:p>
        </w:tc>
        <w:tc>
          <w:tcPr>
            <w:tcW w:w="1743" w:type="dxa"/>
          </w:tcPr>
          <w:p w:rsidR="005F25F5" w:rsidRDefault="005F25F5" w:rsidP="00880E2E">
            <w:r>
              <w:t>Ilość jednorazowych wywozów 11 szt. pojemników w ciągu 36 miesięcy</w:t>
            </w:r>
          </w:p>
        </w:tc>
        <w:tc>
          <w:tcPr>
            <w:tcW w:w="1732" w:type="dxa"/>
          </w:tcPr>
          <w:p w:rsidR="005F25F5" w:rsidRDefault="005F25F5" w:rsidP="00880E2E">
            <w:r>
              <w:t>Wartość netto zamówienia</w:t>
            </w:r>
          </w:p>
        </w:tc>
        <w:tc>
          <w:tcPr>
            <w:tcW w:w="1721" w:type="dxa"/>
          </w:tcPr>
          <w:p w:rsidR="005F25F5" w:rsidRDefault="005F25F5" w:rsidP="00880E2E">
            <w:r>
              <w:t>Stawka podatku VAT</w:t>
            </w:r>
          </w:p>
        </w:tc>
        <w:tc>
          <w:tcPr>
            <w:tcW w:w="1733" w:type="dxa"/>
          </w:tcPr>
          <w:p w:rsidR="005F25F5" w:rsidRDefault="005F25F5" w:rsidP="00880E2E">
            <w:r>
              <w:t>Wartość brutto zamówienia</w:t>
            </w:r>
          </w:p>
        </w:tc>
      </w:tr>
      <w:tr w:rsidR="005F25F5" w:rsidTr="00880E2E">
        <w:tc>
          <w:tcPr>
            <w:tcW w:w="583" w:type="dxa"/>
          </w:tcPr>
          <w:p w:rsidR="005F25F5" w:rsidRDefault="005F25F5" w:rsidP="00880E2E">
            <w:pPr>
              <w:jc w:val="center"/>
            </w:pPr>
            <w:r>
              <w:t>1</w:t>
            </w:r>
          </w:p>
        </w:tc>
        <w:tc>
          <w:tcPr>
            <w:tcW w:w="3021" w:type="dxa"/>
          </w:tcPr>
          <w:p w:rsidR="005F25F5" w:rsidRDefault="005F25F5" w:rsidP="00880E2E">
            <w:pPr>
              <w:jc w:val="center"/>
            </w:pPr>
            <w:r>
              <w:t>2</w:t>
            </w:r>
          </w:p>
        </w:tc>
        <w:tc>
          <w:tcPr>
            <w:tcW w:w="1726" w:type="dxa"/>
          </w:tcPr>
          <w:p w:rsidR="005F25F5" w:rsidRDefault="005F25F5" w:rsidP="00880E2E">
            <w:pPr>
              <w:jc w:val="center"/>
            </w:pPr>
            <w:r>
              <w:t>3</w:t>
            </w:r>
          </w:p>
        </w:tc>
        <w:tc>
          <w:tcPr>
            <w:tcW w:w="1735" w:type="dxa"/>
          </w:tcPr>
          <w:p w:rsidR="005F25F5" w:rsidRDefault="005F25F5" w:rsidP="00880E2E">
            <w:pPr>
              <w:jc w:val="center"/>
            </w:pPr>
            <w:r>
              <w:t>4</w:t>
            </w:r>
          </w:p>
        </w:tc>
        <w:tc>
          <w:tcPr>
            <w:tcW w:w="1743" w:type="dxa"/>
          </w:tcPr>
          <w:p w:rsidR="005F25F5" w:rsidRDefault="005F25F5" w:rsidP="00880E2E">
            <w:pPr>
              <w:jc w:val="center"/>
            </w:pPr>
            <w:r>
              <w:t>5</w:t>
            </w:r>
          </w:p>
        </w:tc>
        <w:tc>
          <w:tcPr>
            <w:tcW w:w="1732" w:type="dxa"/>
          </w:tcPr>
          <w:p w:rsidR="005F25F5" w:rsidRDefault="005F25F5" w:rsidP="00880E2E">
            <w:pPr>
              <w:jc w:val="center"/>
            </w:pPr>
            <w:r>
              <w:t>6</w:t>
            </w:r>
          </w:p>
          <w:p w:rsidR="005F25F5" w:rsidRDefault="005F25F5" w:rsidP="00880E2E">
            <w:pPr>
              <w:jc w:val="center"/>
            </w:pPr>
            <w:r>
              <w:t>(4x5)</w:t>
            </w:r>
          </w:p>
        </w:tc>
        <w:tc>
          <w:tcPr>
            <w:tcW w:w="1721" w:type="dxa"/>
          </w:tcPr>
          <w:p w:rsidR="005F25F5" w:rsidRDefault="005F25F5" w:rsidP="00880E2E">
            <w:pPr>
              <w:jc w:val="center"/>
            </w:pPr>
            <w:r>
              <w:t>7</w:t>
            </w:r>
          </w:p>
        </w:tc>
        <w:tc>
          <w:tcPr>
            <w:tcW w:w="1733" w:type="dxa"/>
          </w:tcPr>
          <w:p w:rsidR="005F25F5" w:rsidRDefault="005F25F5" w:rsidP="00880E2E">
            <w:pPr>
              <w:jc w:val="center"/>
            </w:pPr>
            <w:r>
              <w:t>8</w:t>
            </w:r>
          </w:p>
          <w:p w:rsidR="005F25F5" w:rsidRDefault="005F25F5" w:rsidP="00880E2E">
            <w:pPr>
              <w:jc w:val="center"/>
            </w:pPr>
            <w:r>
              <w:t>(6x7)</w:t>
            </w:r>
          </w:p>
        </w:tc>
      </w:tr>
      <w:tr w:rsidR="005F25F5" w:rsidTr="00880E2E">
        <w:tc>
          <w:tcPr>
            <w:tcW w:w="583" w:type="dxa"/>
          </w:tcPr>
          <w:p w:rsidR="005F25F5" w:rsidRDefault="005F25F5" w:rsidP="00880E2E">
            <w:pPr>
              <w:jc w:val="center"/>
            </w:pPr>
            <w:r>
              <w:t>1.</w:t>
            </w:r>
          </w:p>
        </w:tc>
        <w:tc>
          <w:tcPr>
            <w:tcW w:w="3021" w:type="dxa"/>
          </w:tcPr>
          <w:p w:rsidR="005F25F5" w:rsidRDefault="005F25F5" w:rsidP="00880E2E">
            <w:pPr>
              <w:jc w:val="center"/>
            </w:pPr>
            <w:r>
              <w:t>Wywóz nieczystości stałych o kodach: 15 01 01 (nie będące komunalnymi), 15 01 02 (nie będące komunalnymi), 15 01 06 (nie będące komunalnymi), 17 01 01, 17 01 07, 17 01 80, 17 01 82, 17 03 80, 17 06 04, 16 03 04, 16 01 99, 20 03 03  kontenerów o pojemności 1100 litrów</w:t>
            </w:r>
          </w:p>
        </w:tc>
        <w:tc>
          <w:tcPr>
            <w:tcW w:w="1726" w:type="dxa"/>
          </w:tcPr>
          <w:p w:rsidR="005F25F5" w:rsidRDefault="005F25F5" w:rsidP="00880E2E">
            <w:pPr>
              <w:jc w:val="center"/>
            </w:pPr>
          </w:p>
        </w:tc>
        <w:tc>
          <w:tcPr>
            <w:tcW w:w="1735" w:type="dxa"/>
          </w:tcPr>
          <w:p w:rsidR="005F25F5" w:rsidRDefault="005F25F5" w:rsidP="00880E2E">
            <w:pPr>
              <w:jc w:val="center"/>
            </w:pPr>
          </w:p>
        </w:tc>
        <w:tc>
          <w:tcPr>
            <w:tcW w:w="1743" w:type="dxa"/>
          </w:tcPr>
          <w:p w:rsidR="005F25F5" w:rsidRDefault="005F25F5" w:rsidP="00880E2E">
            <w:pPr>
              <w:jc w:val="center"/>
            </w:pPr>
            <w:r>
              <w:t>426</w:t>
            </w:r>
          </w:p>
        </w:tc>
        <w:tc>
          <w:tcPr>
            <w:tcW w:w="1732" w:type="dxa"/>
          </w:tcPr>
          <w:p w:rsidR="005F25F5" w:rsidRDefault="005F25F5" w:rsidP="00880E2E">
            <w:pPr>
              <w:jc w:val="center"/>
            </w:pPr>
          </w:p>
        </w:tc>
        <w:tc>
          <w:tcPr>
            <w:tcW w:w="1721" w:type="dxa"/>
          </w:tcPr>
          <w:p w:rsidR="005F25F5" w:rsidRDefault="005F25F5" w:rsidP="00880E2E">
            <w:pPr>
              <w:jc w:val="center"/>
            </w:pPr>
          </w:p>
        </w:tc>
        <w:tc>
          <w:tcPr>
            <w:tcW w:w="1733" w:type="dxa"/>
          </w:tcPr>
          <w:p w:rsidR="005F25F5" w:rsidRDefault="005F25F5" w:rsidP="00880E2E">
            <w:pPr>
              <w:jc w:val="center"/>
            </w:pPr>
          </w:p>
        </w:tc>
      </w:tr>
    </w:tbl>
    <w:p w:rsidR="005F25F5" w:rsidRDefault="005F25F5" w:rsidP="005F25F5"/>
    <w:tbl>
      <w:tblPr>
        <w:tblStyle w:val="Tabela-Siatka"/>
        <w:tblW w:w="0" w:type="auto"/>
        <w:tblLook w:val="04A0" w:firstRow="1" w:lastRow="0" w:firstColumn="1" w:lastColumn="0" w:noHBand="0" w:noVBand="1"/>
      </w:tblPr>
      <w:tblGrid>
        <w:gridCol w:w="562"/>
        <w:gridCol w:w="3436"/>
        <w:gridCol w:w="1999"/>
        <w:gridCol w:w="1999"/>
        <w:gridCol w:w="1999"/>
        <w:gridCol w:w="1999"/>
        <w:gridCol w:w="2000"/>
      </w:tblGrid>
      <w:tr w:rsidR="005F25F5" w:rsidTr="00880E2E">
        <w:tc>
          <w:tcPr>
            <w:tcW w:w="562" w:type="dxa"/>
          </w:tcPr>
          <w:p w:rsidR="005F25F5" w:rsidRDefault="005F25F5" w:rsidP="00880E2E">
            <w:r>
              <w:t>L.p.</w:t>
            </w:r>
          </w:p>
        </w:tc>
        <w:tc>
          <w:tcPr>
            <w:tcW w:w="3436" w:type="dxa"/>
          </w:tcPr>
          <w:p w:rsidR="005F25F5" w:rsidRDefault="005F25F5" w:rsidP="00880E2E">
            <w:r>
              <w:t>Przedmiot zamówienia</w:t>
            </w:r>
          </w:p>
        </w:tc>
        <w:tc>
          <w:tcPr>
            <w:tcW w:w="1999" w:type="dxa"/>
          </w:tcPr>
          <w:p w:rsidR="005F25F5" w:rsidRDefault="005F25F5" w:rsidP="00880E2E">
            <w:r>
              <w:t>Cena netto za wywóz jednego kontenera</w:t>
            </w:r>
          </w:p>
        </w:tc>
        <w:tc>
          <w:tcPr>
            <w:tcW w:w="1999" w:type="dxa"/>
          </w:tcPr>
          <w:p w:rsidR="005F25F5" w:rsidRDefault="005F25F5" w:rsidP="00880E2E">
            <w:r>
              <w:t>Ilość wywozów w ciągu 36 miesięcy</w:t>
            </w:r>
          </w:p>
        </w:tc>
        <w:tc>
          <w:tcPr>
            <w:tcW w:w="1999" w:type="dxa"/>
          </w:tcPr>
          <w:p w:rsidR="005F25F5" w:rsidRDefault="005F25F5" w:rsidP="00880E2E">
            <w:r>
              <w:t>Wartość netto zamówienia</w:t>
            </w:r>
          </w:p>
        </w:tc>
        <w:tc>
          <w:tcPr>
            <w:tcW w:w="1999" w:type="dxa"/>
          </w:tcPr>
          <w:p w:rsidR="005F25F5" w:rsidRDefault="005F25F5" w:rsidP="00880E2E">
            <w:r>
              <w:t>Stawka podatku VAT</w:t>
            </w:r>
          </w:p>
        </w:tc>
        <w:tc>
          <w:tcPr>
            <w:tcW w:w="2000" w:type="dxa"/>
          </w:tcPr>
          <w:p w:rsidR="005F25F5" w:rsidRDefault="005F25F5" w:rsidP="00880E2E">
            <w:r>
              <w:t>Wartość brutto zamówienia</w:t>
            </w:r>
          </w:p>
        </w:tc>
      </w:tr>
      <w:tr w:rsidR="005F25F5" w:rsidTr="00880E2E">
        <w:tc>
          <w:tcPr>
            <w:tcW w:w="562" w:type="dxa"/>
          </w:tcPr>
          <w:p w:rsidR="005F25F5" w:rsidRDefault="005F25F5" w:rsidP="00880E2E">
            <w:pPr>
              <w:jc w:val="center"/>
            </w:pPr>
            <w:r>
              <w:t>1</w:t>
            </w:r>
          </w:p>
        </w:tc>
        <w:tc>
          <w:tcPr>
            <w:tcW w:w="3436" w:type="dxa"/>
          </w:tcPr>
          <w:p w:rsidR="005F25F5" w:rsidRDefault="005F25F5" w:rsidP="00880E2E">
            <w:pPr>
              <w:jc w:val="center"/>
            </w:pPr>
            <w:r>
              <w:t>2</w:t>
            </w:r>
          </w:p>
        </w:tc>
        <w:tc>
          <w:tcPr>
            <w:tcW w:w="1999" w:type="dxa"/>
          </w:tcPr>
          <w:p w:rsidR="005F25F5" w:rsidRDefault="005F25F5" w:rsidP="00880E2E">
            <w:pPr>
              <w:jc w:val="center"/>
            </w:pPr>
            <w:r>
              <w:t>3</w:t>
            </w:r>
          </w:p>
        </w:tc>
        <w:tc>
          <w:tcPr>
            <w:tcW w:w="1999" w:type="dxa"/>
          </w:tcPr>
          <w:p w:rsidR="005F25F5" w:rsidRDefault="005F25F5" w:rsidP="00880E2E">
            <w:pPr>
              <w:jc w:val="center"/>
            </w:pPr>
            <w:r>
              <w:t>4</w:t>
            </w:r>
          </w:p>
        </w:tc>
        <w:tc>
          <w:tcPr>
            <w:tcW w:w="1999" w:type="dxa"/>
          </w:tcPr>
          <w:p w:rsidR="005F25F5" w:rsidRDefault="005F25F5" w:rsidP="00880E2E">
            <w:pPr>
              <w:jc w:val="center"/>
            </w:pPr>
            <w:r>
              <w:t>5</w:t>
            </w:r>
          </w:p>
          <w:p w:rsidR="005F25F5" w:rsidRDefault="005F25F5" w:rsidP="00880E2E">
            <w:pPr>
              <w:jc w:val="center"/>
            </w:pPr>
            <w:r>
              <w:t>(3x4)</w:t>
            </w:r>
          </w:p>
        </w:tc>
        <w:tc>
          <w:tcPr>
            <w:tcW w:w="1999" w:type="dxa"/>
          </w:tcPr>
          <w:p w:rsidR="005F25F5" w:rsidRDefault="005F25F5" w:rsidP="00880E2E">
            <w:pPr>
              <w:jc w:val="center"/>
            </w:pPr>
            <w:r>
              <w:t>6</w:t>
            </w:r>
          </w:p>
        </w:tc>
        <w:tc>
          <w:tcPr>
            <w:tcW w:w="2000" w:type="dxa"/>
          </w:tcPr>
          <w:p w:rsidR="005F25F5" w:rsidRDefault="005F25F5" w:rsidP="00880E2E">
            <w:pPr>
              <w:jc w:val="center"/>
            </w:pPr>
            <w:r>
              <w:t>7</w:t>
            </w:r>
          </w:p>
          <w:p w:rsidR="005F25F5" w:rsidRDefault="005F25F5" w:rsidP="00880E2E">
            <w:pPr>
              <w:jc w:val="center"/>
            </w:pPr>
            <w:r>
              <w:t>(5x6)</w:t>
            </w:r>
          </w:p>
        </w:tc>
      </w:tr>
      <w:tr w:rsidR="005F25F5" w:rsidTr="00880E2E">
        <w:tc>
          <w:tcPr>
            <w:tcW w:w="562" w:type="dxa"/>
          </w:tcPr>
          <w:p w:rsidR="005F25F5" w:rsidRDefault="005F25F5" w:rsidP="00880E2E">
            <w:pPr>
              <w:jc w:val="center"/>
            </w:pPr>
            <w:r>
              <w:t>1.</w:t>
            </w:r>
          </w:p>
        </w:tc>
        <w:tc>
          <w:tcPr>
            <w:tcW w:w="3436" w:type="dxa"/>
          </w:tcPr>
          <w:p w:rsidR="005F25F5" w:rsidRDefault="005F25F5" w:rsidP="00880E2E">
            <w:pPr>
              <w:jc w:val="center"/>
            </w:pPr>
            <w:r>
              <w:t>Wywóz nieczystości stałych z kontenera KP - 7</w:t>
            </w:r>
          </w:p>
        </w:tc>
        <w:tc>
          <w:tcPr>
            <w:tcW w:w="1999" w:type="dxa"/>
          </w:tcPr>
          <w:p w:rsidR="005F25F5" w:rsidRDefault="005F25F5" w:rsidP="00880E2E">
            <w:pPr>
              <w:jc w:val="center"/>
            </w:pPr>
          </w:p>
        </w:tc>
        <w:tc>
          <w:tcPr>
            <w:tcW w:w="1999" w:type="dxa"/>
          </w:tcPr>
          <w:p w:rsidR="005F25F5" w:rsidRDefault="005F25F5" w:rsidP="00880E2E">
            <w:pPr>
              <w:jc w:val="center"/>
            </w:pPr>
            <w:r>
              <w:t>600</w:t>
            </w:r>
          </w:p>
        </w:tc>
        <w:tc>
          <w:tcPr>
            <w:tcW w:w="1999" w:type="dxa"/>
          </w:tcPr>
          <w:p w:rsidR="005F25F5" w:rsidRDefault="005F25F5" w:rsidP="00880E2E">
            <w:pPr>
              <w:jc w:val="center"/>
            </w:pPr>
          </w:p>
        </w:tc>
        <w:tc>
          <w:tcPr>
            <w:tcW w:w="1999" w:type="dxa"/>
          </w:tcPr>
          <w:p w:rsidR="005F25F5" w:rsidRDefault="005F25F5" w:rsidP="00880E2E">
            <w:pPr>
              <w:jc w:val="center"/>
            </w:pPr>
          </w:p>
        </w:tc>
        <w:tc>
          <w:tcPr>
            <w:tcW w:w="2000" w:type="dxa"/>
          </w:tcPr>
          <w:p w:rsidR="005F25F5" w:rsidRDefault="005F25F5" w:rsidP="00880E2E">
            <w:pPr>
              <w:jc w:val="center"/>
            </w:pPr>
          </w:p>
        </w:tc>
      </w:tr>
    </w:tbl>
    <w:p w:rsidR="005A5EC0" w:rsidRPr="00C301EB" w:rsidRDefault="005A5EC0">
      <w:pPr>
        <w:rPr>
          <w:rFonts w:ascii="Times New Roman" w:hAnsi="Times New Roman" w:cs="Times New Roman"/>
          <w:sz w:val="24"/>
          <w:szCs w:val="24"/>
        </w:rPr>
      </w:pPr>
    </w:p>
    <w:sectPr w:rsidR="005A5EC0" w:rsidRPr="00C301EB" w:rsidSect="00C301EB">
      <w:head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C6A" w:rsidRDefault="00013C6A" w:rsidP="00144438">
      <w:pPr>
        <w:spacing w:after="0" w:line="240" w:lineRule="auto"/>
      </w:pPr>
      <w:r>
        <w:separator/>
      </w:r>
    </w:p>
  </w:endnote>
  <w:endnote w:type="continuationSeparator" w:id="0">
    <w:p w:rsidR="00013C6A" w:rsidRDefault="00013C6A" w:rsidP="00144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00002FF" w:usb1="4000ACFF" w:usb2="00000001" w:usb3="00000000" w:csb0="0000019F" w:csb1="00000000"/>
  </w:font>
  <w:font w:name="Times New Roman">
    <w:altName w:val="Thorndale"/>
    <w:panose1 w:val="02020603050405020304"/>
    <w:charset w:val="EE"/>
    <w:family w:val="roman"/>
    <w:pitch w:val="variable"/>
    <w:sig w:usb0="E0002AFF" w:usb1="C0007841" w:usb2="00000009" w:usb3="00000000" w:csb0="000001FF" w:csb1="00000000"/>
  </w:font>
  <w:font w:name="Arial">
    <w:altName w:val="Times New Roman"/>
    <w:panose1 w:val="020B0604020202020204"/>
    <w:charset w:val="EE"/>
    <w:family w:val="swiss"/>
    <w:pitch w:val="variable"/>
    <w:sig w:usb0="E0002AFF" w:usb1="C0007843" w:usb2="00000009" w:usb3="00000000" w:csb0="000001FF" w:csb1="00000000"/>
  </w:font>
  <w:font w:name="Garamond">
    <w:altName w:val="Nyala"/>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C6A" w:rsidRDefault="00013C6A" w:rsidP="00144438">
      <w:pPr>
        <w:spacing w:after="0" w:line="240" w:lineRule="auto"/>
      </w:pPr>
      <w:r>
        <w:separator/>
      </w:r>
    </w:p>
  </w:footnote>
  <w:footnote w:type="continuationSeparator" w:id="0">
    <w:p w:rsidR="00013C6A" w:rsidRDefault="00013C6A" w:rsidP="00144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C1B" w:rsidRPr="00D20C1B" w:rsidRDefault="00D20C1B" w:rsidP="00D20C1B">
    <w:pPr>
      <w:pStyle w:val="Nagwek"/>
      <w:pBdr>
        <w:between w:val="single" w:sz="4" w:space="1" w:color="4F81BD"/>
      </w:pBdr>
      <w:tabs>
        <w:tab w:val="clear" w:pos="4536"/>
        <w:tab w:val="center" w:pos="5812"/>
      </w:tabs>
      <w:rPr>
        <w:rFonts w:ascii="Garamond" w:hAnsi="Garamond"/>
        <w:i/>
        <w:color w:val="17365D"/>
      </w:rPr>
    </w:pPr>
    <w:r w:rsidRPr="00904225">
      <w:rPr>
        <w:rFonts w:ascii="Garamond" w:hAnsi="Garamond"/>
        <w:i/>
        <w:color w:val="17365D"/>
      </w:rPr>
      <w:t>SSZP 371/</w:t>
    </w:r>
    <w:r>
      <w:rPr>
        <w:rFonts w:ascii="Garamond" w:hAnsi="Garamond"/>
        <w:i/>
        <w:color w:val="17365D"/>
      </w:rPr>
      <w:t>21</w:t>
    </w:r>
    <w:r w:rsidRPr="00904225">
      <w:rPr>
        <w:rFonts w:ascii="Garamond" w:hAnsi="Garamond"/>
        <w:i/>
        <w:color w:val="17365D"/>
      </w:rPr>
      <w:t>/201</w:t>
    </w:r>
    <w:r>
      <w:rPr>
        <w:rFonts w:ascii="Garamond" w:hAnsi="Garamond"/>
        <w:i/>
        <w:color w:val="17365D"/>
      </w:rPr>
      <w:t>7</w:t>
    </w:r>
    <w:r w:rsidRPr="00904225">
      <w:rPr>
        <w:rFonts w:ascii="Garamond" w:hAnsi="Garamond"/>
        <w:i/>
        <w:color w:val="17365D"/>
      </w:rPr>
      <w:t xml:space="preserve">   </w:t>
    </w:r>
    <w:r w:rsidRPr="00904225">
      <w:rPr>
        <w:rFonts w:ascii="Garamond" w:hAnsi="Garamond"/>
        <w:i/>
        <w:color w:val="17365D"/>
      </w:rPr>
      <w:tab/>
    </w:r>
    <w:r w:rsidRPr="00D20C1B">
      <w:rPr>
        <w:rFonts w:ascii="Garamond" w:hAnsi="Garamond"/>
        <w:i/>
        <w:color w:val="17365D"/>
      </w:rPr>
      <w:t xml:space="preserve">                                                                                                     </w:t>
    </w:r>
    <w:r w:rsidRPr="00D20C1B">
      <w:rPr>
        <w:rFonts w:ascii="Garamond" w:hAnsi="Garamond"/>
        <w:i/>
        <w:color w:val="17365D"/>
      </w:rPr>
      <w:t xml:space="preserve">                                                                               </w:t>
    </w:r>
    <w:r w:rsidRPr="00D20C1B">
      <w:rPr>
        <w:rFonts w:ascii="Garamond" w:hAnsi="Garamond"/>
        <w:i/>
        <w:color w:val="17365D"/>
      </w:rPr>
      <w:t xml:space="preserve"> AWF   WARSZAWA</w:t>
    </w:r>
  </w:p>
  <w:p w:rsidR="00D20C1B" w:rsidRPr="00D20C1B" w:rsidRDefault="00D20C1B" w:rsidP="00D20C1B">
    <w:pPr>
      <w:pStyle w:val="Nagwek"/>
      <w:pBdr>
        <w:between w:val="single" w:sz="4" w:space="1" w:color="4F81BD"/>
      </w:pBdr>
      <w:jc w:val="right"/>
      <w:rPr>
        <w:rFonts w:ascii="Garamond" w:hAnsi="Garamond"/>
        <w:i/>
        <w:color w:val="244061"/>
      </w:rPr>
    </w:pPr>
    <w:r w:rsidRPr="00D20C1B">
      <w:rPr>
        <w:rFonts w:ascii="Garamond" w:hAnsi="Garamond"/>
        <w:i/>
        <w:color w:val="244061"/>
      </w:rPr>
      <w:t>Wywóz nieczystości stałych</w:t>
    </w:r>
  </w:p>
  <w:p w:rsidR="00D20C1B" w:rsidRDefault="00D20C1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0F7"/>
    <w:rsid w:val="00013C6A"/>
    <w:rsid w:val="00075AF1"/>
    <w:rsid w:val="00102784"/>
    <w:rsid w:val="00144438"/>
    <w:rsid w:val="001824B7"/>
    <w:rsid w:val="00215050"/>
    <w:rsid w:val="003B1581"/>
    <w:rsid w:val="003B7FA0"/>
    <w:rsid w:val="005A5EC0"/>
    <w:rsid w:val="005E599C"/>
    <w:rsid w:val="005F25F5"/>
    <w:rsid w:val="0069506D"/>
    <w:rsid w:val="006E4A38"/>
    <w:rsid w:val="00855732"/>
    <w:rsid w:val="009170F7"/>
    <w:rsid w:val="0097340B"/>
    <w:rsid w:val="00997250"/>
    <w:rsid w:val="00A33CA1"/>
    <w:rsid w:val="00A636CC"/>
    <w:rsid w:val="00A85F24"/>
    <w:rsid w:val="00AC38B6"/>
    <w:rsid w:val="00B32F56"/>
    <w:rsid w:val="00B47CCB"/>
    <w:rsid w:val="00BD45F2"/>
    <w:rsid w:val="00C301EB"/>
    <w:rsid w:val="00C371AB"/>
    <w:rsid w:val="00CF7D32"/>
    <w:rsid w:val="00D20C1B"/>
    <w:rsid w:val="00ED655F"/>
    <w:rsid w:val="00F85ABF"/>
    <w:rsid w:val="00FD4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78A33-5A3D-4DB7-BEE0-2065E3AC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44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4438"/>
  </w:style>
  <w:style w:type="paragraph" w:styleId="Stopka">
    <w:name w:val="footer"/>
    <w:basedOn w:val="Normalny"/>
    <w:link w:val="StopkaZnak"/>
    <w:uiPriority w:val="99"/>
    <w:unhideWhenUsed/>
    <w:rsid w:val="001444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4438"/>
  </w:style>
  <w:style w:type="table" w:styleId="Tabela-Siatka">
    <w:name w:val="Table Grid"/>
    <w:basedOn w:val="Standardowy"/>
    <w:uiPriority w:val="39"/>
    <w:rsid w:val="005F2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372</Words>
  <Characters>2237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Biedrzycka</dc:creator>
  <cp:keywords/>
  <dc:description/>
  <cp:lastModifiedBy>Aleksandra Bojarska</cp:lastModifiedBy>
  <cp:revision>3</cp:revision>
  <cp:lastPrinted>2017-09-18T09:03:00Z</cp:lastPrinted>
  <dcterms:created xsi:type="dcterms:W3CDTF">2017-09-14T10:58:00Z</dcterms:created>
  <dcterms:modified xsi:type="dcterms:W3CDTF">2017-09-18T09:03:00Z</dcterms:modified>
</cp:coreProperties>
</file>