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D143A" w14:textId="77777777" w:rsidR="004A58FD" w:rsidRDefault="00EA204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</w:rPr>
        <w:t>Załącznik</w:t>
      </w:r>
    </w:p>
    <w:p w14:paraId="48152DDD" w14:textId="020FB8FE" w:rsidR="00E02848" w:rsidRDefault="00EA204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do zarządzenia Nr 35/2022/2023 </w:t>
      </w:r>
    </w:p>
    <w:p w14:paraId="643048A2" w14:textId="77777777" w:rsidR="004A58FD" w:rsidRDefault="00EA204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Rektora AWF Warszawa </w:t>
      </w:r>
    </w:p>
    <w:p w14:paraId="6F8D5DB6" w14:textId="2AADAF71" w:rsidR="00E02848" w:rsidRDefault="00EA204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z dnia 3 kwietnia 2023 r.</w:t>
      </w:r>
    </w:p>
    <w:p w14:paraId="1D50F493" w14:textId="77777777" w:rsidR="00E02848" w:rsidRDefault="00E0284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5C35CC8" w14:textId="77777777" w:rsidR="00E02848" w:rsidRDefault="00E0284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2CB3307" w14:textId="77777777" w:rsidR="00E02848" w:rsidRDefault="00EA204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REGULAMIN UDZIELANIA PATRONATU HONOROWEGO</w:t>
      </w:r>
    </w:p>
    <w:p w14:paraId="78719398" w14:textId="77777777" w:rsidR="00E02848" w:rsidRDefault="00EA204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REKTORA AKADEMII WYCHOWANIA FIZYCZNEGO </w:t>
      </w:r>
    </w:p>
    <w:p w14:paraId="38381865" w14:textId="77777777" w:rsidR="00E02848" w:rsidRDefault="00EA204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JÓZEFA PIŁSUDSKIEGO W WARSZAWIE</w:t>
      </w:r>
    </w:p>
    <w:p w14:paraId="5B0C9D00" w14:textId="77777777" w:rsidR="00E02848" w:rsidRDefault="00E0284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EFFFB1" w14:textId="77777777" w:rsidR="00E02848" w:rsidRDefault="00EA204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1 </w:t>
      </w:r>
    </w:p>
    <w:p w14:paraId="4B30D1FD" w14:textId="77777777" w:rsidR="00E02848" w:rsidRDefault="00EA204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ZASADY OGÓLNE</w:t>
      </w:r>
    </w:p>
    <w:p w14:paraId="2AF4A297" w14:textId="6B1B8DE6" w:rsidR="00E02848" w:rsidRDefault="00EA20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Patronat JM</w:t>
      </w: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Rektora Akademii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Wychowania Fizycznego Józefa Piłsudskiego w</w:t>
      </w:r>
      <w:r w:rsid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Warszawie nad wydarzeniem jest honorowym wyróżnieniem podkreślającym szczególny charakter przedsięwzięcia i nie oznacza deklaracji wsparcia finansowego ani organizacyjnego wydarzenia.</w:t>
      </w:r>
    </w:p>
    <w:p w14:paraId="060E3FDE" w14:textId="77777777" w:rsidR="00E02848" w:rsidRDefault="00EA20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Rektor zastrzega sobie prawo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konsultacji merytorycznych przy przedsięwzięciu obejmowanym patronatem honorowym, a także do wskazania prelegentów i osób reprezentujących AWF Warszawa</w:t>
      </w: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podczas wydarzenia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BB4E649" w14:textId="77777777" w:rsidR="00E02848" w:rsidRDefault="00EA20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Ostateczną decyzję o objęciu przedsięwzięcia patronatem honorowym podejmuje Rekt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or.</w:t>
      </w:r>
    </w:p>
    <w:p w14:paraId="15F37908" w14:textId="77777777" w:rsidR="00E02848" w:rsidRDefault="00EA20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Wnioskodawcy nie przysługuje odwołanie od odmowy objęcia patronatem honorowym.</w:t>
      </w:r>
    </w:p>
    <w:p w14:paraId="3876DAC9" w14:textId="77777777" w:rsidR="00E02848" w:rsidRDefault="00EA20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patronat może się ubiegać wyłącznie główny organizator wydarzenia.</w:t>
      </w:r>
    </w:p>
    <w:p w14:paraId="42B4114F" w14:textId="77777777" w:rsidR="00E02848" w:rsidRDefault="00EA20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przedsięwzięć cyklicznych </w:t>
      </w: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atronat </w:t>
      </w: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onorowy przyznawany jest każdorazowo na jedną edycję</w:t>
      </w: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odr</w:t>
      </w: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ębnie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108D7B2" w14:textId="77777777" w:rsidR="00E02848" w:rsidRDefault="00EA20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2 </w:t>
      </w:r>
    </w:p>
    <w:p w14:paraId="1B4792E5" w14:textId="77777777" w:rsidR="00E02848" w:rsidRDefault="00EA20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WARUNKI PRZYZNANIA</w:t>
      </w:r>
    </w:p>
    <w:p w14:paraId="23DB1CC1" w14:textId="77777777" w:rsidR="00E02848" w:rsidRDefault="00EA20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Wypełniony wniosek o objęcie danego przedsięwzięcia patronatem honorowym Rektora należy dostarczyć do Biura Rektora bądź na adres: sekretariat.rektor@awf.edu.pl najpóźniej na trzy tygodnie przed planowaną realizacją przedsięwzięcia. Pod uwagę w tym przypad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ku brana jest data wpłynięcia prośby. </w:t>
      </w:r>
    </w:p>
    <w:p w14:paraId="27EAEF7B" w14:textId="77777777" w:rsidR="00E02848" w:rsidRDefault="00EA20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</w:t>
      </w: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wydarzenia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powinien skorzystać z wzoru wniosku</w:t>
      </w: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objęcie patronatem honorowym, stanowiącego integralną część, in fine, niniejszego regulaminu.</w:t>
      </w:r>
    </w:p>
    <w:p w14:paraId="7AF21394" w14:textId="77777777" w:rsidR="00E02848" w:rsidRDefault="00EA20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wydarzenia organizowanego przez pracowników </w:t>
      </w: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będący</w:t>
      </w: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 nauczycielami akademickimi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AWF Warszawa </w:t>
      </w: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wniosek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powin</w:t>
      </w: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zostać opatrzon</w:t>
      </w: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pozytywną opinią </w:t>
      </w: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ziekana danego wydziału.</w:t>
      </w:r>
    </w:p>
    <w:p w14:paraId="33E60310" w14:textId="77777777" w:rsidR="00E02848" w:rsidRDefault="00EA20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wydarzenia organizowanego przez studenckie koła naukowe AWF Warszawa prośba powinna zostać opatrzona pozytywną opinią opieku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koła</w:t>
      </w: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naukowego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A103EAD" w14:textId="77777777" w:rsidR="00E02848" w:rsidRDefault="00EA20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Zarówno Rektor</w:t>
      </w: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jak i Prorektorzy</w:t>
      </w: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sprawie patronatów mogą zasięgnąć opinii Biura Marketingu.</w:t>
      </w:r>
    </w:p>
    <w:p w14:paraId="7C413FB9" w14:textId="2835C089" w:rsidR="00E02848" w:rsidRDefault="00EA20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Rektor bądź Biuro Marketingu może zwrócić się do wnioskodawcy z prośbą o</w:t>
      </w:r>
      <w:r w:rsid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przekazanie dodatkowych informacji lub wyjaśnień oraz przedstawić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warunki, po spełnieniu których patronat honorowy może zostać </w:t>
      </w: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udzielony.</w:t>
      </w:r>
    </w:p>
    <w:p w14:paraId="6E3683FB" w14:textId="6673EAD5" w:rsidR="00E02848" w:rsidRDefault="00EA20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Decyzja dotycząca objęcia przedsięwzięcia patronatem honorowym lub decyzja odmowna przekazywana jest </w:t>
      </w: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wnioskodawcy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formie pisemnej lub elektronicznej w</w:t>
      </w:r>
      <w:r w:rsid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terminie 14 dni od daty złożeni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wniosku.</w:t>
      </w:r>
    </w:p>
    <w:p w14:paraId="3C72240D" w14:textId="77777777" w:rsidR="00E02848" w:rsidRDefault="00EA20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3 </w:t>
      </w:r>
    </w:p>
    <w:p w14:paraId="01DDE7E9" w14:textId="77777777" w:rsidR="00E02848" w:rsidRDefault="00EA20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OBOWIĄZKI</w:t>
      </w:r>
    </w:p>
    <w:p w14:paraId="39167950" w14:textId="77777777" w:rsidR="00E02848" w:rsidRDefault="00EA20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Wnioskodawca, który otrzyma zgodę na patronat honorowy </w:t>
      </w: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wydarzenia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zobowiązany jest do dołożenia wszelkich starań, aby wydarzenie</w:t>
      </w: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objęte patronatem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przebiegało zgodnie z przedłożonymi we wniosku założeniami.</w:t>
      </w:r>
    </w:p>
    <w:p w14:paraId="2E38B73A" w14:textId="42E4F8D1" w:rsidR="00E02848" w:rsidRDefault="00EA20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przedsięwzi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ęcia objętego patronatem honorowym Rektora AWF Warszawa zobowiązuje się do eksponowania logotypów AWF Warszawa oraz informacji o</w:t>
      </w:r>
      <w:r w:rsidR="00481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patronacie honorowym Rektora AWF Warszawa nad przedsięwzięciem we wszystkich materiałach promocyjnych związanych z przedsięwzię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ciem, w tym w</w:t>
      </w:r>
      <w:r w:rsidR="00481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materiałach konferencyjnych i w materiałach informacyjnych dla mediów.</w:t>
      </w:r>
    </w:p>
    <w:p w14:paraId="50D9E949" w14:textId="5F8CC71A" w:rsidR="00E02848" w:rsidRDefault="00EA20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Logotypy AWF Warszawa oraz zasady ich używania znajdują się na stronie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https://www.awf.edu.pl/uczelnia/polecamy/promocja</w:t>
        </w:r>
        <w:r w:rsidRPr="005054CF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.</w:t>
        </w:r>
      </w:hyperlink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Projekty materiałów z</w:t>
      </w:r>
      <w:r w:rsid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wykorzystanym logotypem organizator przedsięwzięcia zobowiązuje się przedstawić do wglądu i akceptacji Biura Marketingu (email: promocja@awf.edu.pl) przed publikacją tychże materiałów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Przedstawienie do wglądu oraz akceptacja odbywa się z</w:t>
      </w:r>
      <w:r w:rsidR="00481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wykorzystaniem poczty elektronicznej.</w:t>
      </w:r>
    </w:p>
    <w:p w14:paraId="52D77EB8" w14:textId="77777777" w:rsidR="00E02848" w:rsidRDefault="00EA20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Organizator zobowiązuje się dotrzymać realizacji świadczeń promocyjnych wymienionych w piśmie z prośbą o patronat pod </w:t>
      </w: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rygorem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odebrania patronatu honorowego.</w:t>
      </w:r>
    </w:p>
    <w:p w14:paraId="30253395" w14:textId="77777777" w:rsidR="00E02848" w:rsidRDefault="00EA20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emia Wychowania Fizycznego Józefa Piłsudskiego w Warszawie zastrzega sobie prawo do dystrybucji materiałów promocyjnych podczas wydarzeń objętych patronatem honorowym przez JM Rektora AWF Warszawa.</w:t>
      </w:r>
    </w:p>
    <w:p w14:paraId="1E38B3B2" w14:textId="77777777" w:rsidR="00E02848" w:rsidRDefault="00EA20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przedsięwzięcia, które zostało objęte patronat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 honorowym Rektora AWF Warszawa</w:t>
      </w: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 prawo do powoływania się na ten fakt we wszystkich pismach związanych z organizacją przedsięwzięcia, np. w przypadku starania się o pozyskiwanie sponsorów, innych patronów</w:t>
      </w: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itp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05281F8" w14:textId="1FDB7A5F" w:rsidR="00E02848" w:rsidRDefault="00EA204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Rektor bądź </w:t>
      </w: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prorektor właściwy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ds. promoc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ji może wyrazić zgodę na promowanie wydarzenia, któremu został przyznany patronat honorowy za pomocą narzędzi komunikacji elektronicznej uczelni tj. mailing, strona www,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social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media uczelni. W</w:t>
      </w:r>
      <w:r w:rsidR="00481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takim przypadku </w:t>
      </w: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rganizator </w:t>
      </w: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wydarzenia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 obowiązek przesłać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odatkowe informacje o przedsięwzięciu dla wzbogacenia wpisu nie później niż na 2 tygodnie przed datą realizacji przedsięwzięcia.</w:t>
      </w:r>
    </w:p>
    <w:p w14:paraId="7850B373" w14:textId="77777777" w:rsidR="00E02848" w:rsidRDefault="00EA20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4 </w:t>
      </w:r>
    </w:p>
    <w:p w14:paraId="4B0130FF" w14:textId="77777777" w:rsidR="00E02848" w:rsidRDefault="00EA20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ODEBRANIE PATRONATU</w:t>
      </w:r>
    </w:p>
    <w:p w14:paraId="07C1965C" w14:textId="77777777" w:rsidR="00E02848" w:rsidRDefault="00EA2046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Decyzję o wycofaniu się z patronatu honorowego podejmuje Rektor w przypadku organizacji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przedsięwzięcia niezgodnie z wnioskiem, zmianach w regulaminie, harmonogramie i programie przedsięwzięcia oraz nieprawidłowym użyciu logotypu AWF Warszawa.</w:t>
      </w:r>
    </w:p>
    <w:p w14:paraId="28B1F43B" w14:textId="77777777" w:rsidR="00E02848" w:rsidRDefault="00EA2046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odebraniu patronatu honorowego organizator przedsięwzięcia informowany jest niezwłocznie drogą pis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emną lub elektroniczną.</w:t>
      </w:r>
    </w:p>
    <w:p w14:paraId="4DF346BC" w14:textId="77777777" w:rsidR="00E02848" w:rsidRDefault="00E02848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8ED8932" w14:textId="77777777" w:rsidR="00E02848" w:rsidRDefault="00EA2046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 przypadku odebrania patronatu honorowego organizator przedsięwzięcia zobowiązuje się do bezzwłocznego zaprzestania informowania o objęciu przez Rektora AWF Warszawa patronatem honorowym danego przedsięwzięcia.</w:t>
      </w:r>
    </w:p>
    <w:p w14:paraId="1BB4F00C" w14:textId="77777777" w:rsidR="00E02848" w:rsidRDefault="00EA2046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odebran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ia patronatu honorowego organizator zobowiązany jest do usunięcia informacji o patronacie z materiałów, jeśli następuje to nie później niż 7 dni przed wydarzeniem.</w:t>
      </w:r>
    </w:p>
    <w:p w14:paraId="0769CEA2" w14:textId="77777777" w:rsidR="00E02848" w:rsidRDefault="00E02848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128E144" w14:textId="77777777" w:rsidR="00E02848" w:rsidRDefault="00EA2046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5</w:t>
      </w:r>
    </w:p>
    <w:p w14:paraId="18569AF6" w14:textId="77777777" w:rsidR="00E02848" w:rsidRDefault="00EA20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OCHRONA DANYCH OSOBOWYCH</w:t>
      </w:r>
    </w:p>
    <w:p w14:paraId="4D839E1E" w14:textId="0A576980" w:rsidR="00E02848" w:rsidRDefault="00EA2046">
      <w:pPr>
        <w:pStyle w:val="Default"/>
        <w:numPr>
          <w:ilvl w:val="0"/>
          <w:numId w:val="5"/>
        </w:numPr>
        <w:spacing w:before="240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Administratorem przekazanych w związku z wnioskiem o objęcie p</w:t>
      </w:r>
      <w:r>
        <w:rPr>
          <w:color w:val="000000" w:themeColor="text1"/>
        </w:rPr>
        <w:t xml:space="preserve">atronatem honorowym danych osobowych (zwanym dalej administratorem”) jest </w:t>
      </w:r>
      <w:r>
        <w:rPr>
          <w:bCs/>
          <w:color w:val="000000" w:themeColor="text1"/>
        </w:rPr>
        <w:t>Akademia Wychowania Fizycznego Józefa Piłsudskiego w Warszawie</w:t>
      </w:r>
      <w:r>
        <w:rPr>
          <w:color w:val="000000" w:themeColor="text1"/>
        </w:rPr>
        <w:t>, ul. Marymoncka 34, 00-968 Warszawa (zwana dalej również „AWF Warszawa”), reprezentowana przez JM</w:t>
      </w:r>
      <w:r w:rsidR="00551ADB">
        <w:rPr>
          <w:color w:val="000000" w:themeColor="text1"/>
        </w:rPr>
        <w:t> </w:t>
      </w:r>
      <w:r>
        <w:rPr>
          <w:color w:val="000000" w:themeColor="text1"/>
        </w:rPr>
        <w:t>Rektora.</w:t>
      </w:r>
    </w:p>
    <w:p w14:paraId="4D55C691" w14:textId="77777777" w:rsidR="00E02848" w:rsidRDefault="00EA2046">
      <w:pPr>
        <w:pStyle w:val="Default"/>
        <w:numPr>
          <w:ilvl w:val="0"/>
          <w:numId w:val="5"/>
        </w:numPr>
        <w:shd w:val="clear" w:color="auto" w:fill="FFFFFF"/>
        <w:ind w:left="709"/>
        <w:jc w:val="both"/>
        <w:rPr>
          <w:rFonts w:eastAsia="Times New Roman"/>
          <w:color w:val="000000" w:themeColor="text1"/>
          <w:lang w:eastAsia="pl-PL"/>
        </w:rPr>
      </w:pPr>
      <w:r>
        <w:rPr>
          <w:color w:val="000000" w:themeColor="text1"/>
        </w:rPr>
        <w:t>Administrator powołał Inspektora Ochrony Danych (IOD), który nadzoruje prawidłowość przetwarzania Pana/Pani danych osobowych. Z Inspektorem Ochrony Danych Osobowych powołanym przez administratora można skontaktować pod adresem pocztowym AWF Warszawa (z adn</w:t>
      </w:r>
      <w:r>
        <w:rPr>
          <w:color w:val="000000" w:themeColor="text1"/>
        </w:rPr>
        <w:t xml:space="preserve">otacją skierowania sprawy do IOD) lub za pośrednictwem adresu e-mail: </w:t>
      </w:r>
      <w:hyperlink r:id="rId7" w:history="1">
        <w:r>
          <w:rPr>
            <w:rStyle w:val="Hipercze"/>
            <w:bCs/>
          </w:rPr>
          <w:t>iodo@awf.edu.pl</w:t>
        </w:r>
      </w:hyperlink>
      <w:r>
        <w:rPr>
          <w:bCs/>
          <w:color w:val="000000" w:themeColor="text1"/>
        </w:rPr>
        <w:t>.</w:t>
      </w:r>
    </w:p>
    <w:p w14:paraId="6EAF8CC7" w14:textId="2D14905C" w:rsidR="00E02848" w:rsidRDefault="00EA2046">
      <w:pPr>
        <w:pStyle w:val="Default"/>
        <w:numPr>
          <w:ilvl w:val="0"/>
          <w:numId w:val="5"/>
        </w:numPr>
        <w:shd w:val="clear" w:color="auto" w:fill="FFFFFF"/>
        <w:ind w:left="709"/>
        <w:jc w:val="both"/>
        <w:rPr>
          <w:rFonts w:eastAsia="Times New Roman"/>
          <w:color w:val="000000" w:themeColor="text1"/>
          <w:lang w:eastAsia="pl-PL"/>
        </w:rPr>
      </w:pPr>
      <w:r>
        <w:t>Dane osobowe (imię, nazwisko, dane kontaktowe, inne dane przekazane w ramach działań związanych z objęciem patronatem lub udziałem</w:t>
      </w:r>
      <w:r>
        <w:t xml:space="preserve"> w komitecie honorowym) będą wykorzystywane w celu podejmowania działań związanych z przyznawaniem patronatu lub udziale w komitecie honorowym, w tym kontaktu z osobami reprezentującymi organizatora przedsięwzięcia (na podstawie art. 6 ust. 1 lit. e RODO) </w:t>
      </w:r>
      <w:r>
        <w:t>– „zadanie realizowane w interesie publicznym”. Przekazanie danych jest dobrowolne, ale niezbędne dla organizacji patronatu lub udziału w komitecie honorowym (odmowa przekazania danych oznacza brak możliwości podejmowania działań związanych z</w:t>
      </w:r>
      <w:r w:rsidR="00551ADB">
        <w:t> </w:t>
      </w:r>
      <w:r>
        <w:t>przyznawaniem</w:t>
      </w:r>
      <w:r>
        <w:t xml:space="preserve"> patronatu lub udziale w komitecie honorowym).</w:t>
      </w:r>
    </w:p>
    <w:p w14:paraId="5FB8A1E8" w14:textId="686305ED" w:rsidR="00E02848" w:rsidRDefault="00EA2046">
      <w:pPr>
        <w:numPr>
          <w:ilvl w:val="0"/>
          <w:numId w:val="5"/>
        </w:numPr>
        <w:tabs>
          <w:tab w:val="left" w:pos="187"/>
          <w:tab w:val="left" w:leader="dot" w:pos="6682"/>
        </w:tabs>
        <w:spacing w:after="0" w:line="240" w:lineRule="auto"/>
        <w:ind w:left="709" w:right="2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Odbiorcą Pani/Pana danych osobowych będą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podmioty uprawnione do ich uzyskania na podstawie obowiązujących przepisów prawa oraz podmioty, które zawarły z</w:t>
      </w:r>
      <w:r w:rsidR="00551A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administratorem stosowne umowy - dostawy oprogramowania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systemów informatycznych, świadczenia usług pocztowych, prawnych.</w:t>
      </w:r>
    </w:p>
    <w:p w14:paraId="4928259C" w14:textId="77777777" w:rsidR="00E02848" w:rsidRDefault="00EA2046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osobowe będą przetwarzane przez </w:t>
      </w:r>
      <w:r>
        <w:rPr>
          <w:rFonts w:ascii="Times New Roman" w:hAnsi="Times New Roman" w:cs="Times New Roman"/>
          <w:sz w:val="24"/>
          <w:szCs w:val="24"/>
        </w:rPr>
        <w:t>okres niezbędny dla realizacji działań związanych z przyznawaniem patronatu lub udziale w komitecie honorowym</w:t>
      </w:r>
    </w:p>
    <w:p w14:paraId="2437B3D4" w14:textId="77777777" w:rsidR="00E02848" w:rsidRDefault="00EA2046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Posiada Pani/Pan prawo do żądan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 od administratora dostępu do danych osobowych, prawo do ich sprostowania, usunięcia lub ograniczenia przetwarzania, prawo do wniesienia sprzeciwu wobec przetwarzania, prawo do przenoszenia danych, prawo do cofnięcia zgody w dowolnym momencie. </w:t>
      </w:r>
    </w:p>
    <w:p w14:paraId="07FAA3E9" w14:textId="77777777" w:rsidR="00E02848" w:rsidRDefault="00EA2046" w:rsidP="00551ADB">
      <w:pPr>
        <w:pStyle w:val="Zwykytek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Wymienion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 prawa mogą być ograniczone w sytuacjach, kiedy administrator jest zobowiązany prawnie do przetwarzania danych w celu realizacji obowiązku ustawowego.</w:t>
      </w:r>
    </w:p>
    <w:p w14:paraId="356ED798" w14:textId="77777777" w:rsidR="00E02848" w:rsidRDefault="00EA2046" w:rsidP="00551ADB">
      <w:pPr>
        <w:pStyle w:val="Zwykytek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odniesieniu do przetwarzania danych osobowych na podstawie zgody posiada Pani/Pan prawo do cofnięcia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gody na przetwarzanie w dowolnym momencie bez wpływu na zgodność z prawem przetwarzania, którego dokonano na podstawie zgody przed jej cofnięciem.</w:t>
      </w:r>
    </w:p>
    <w:p w14:paraId="7851B3AA" w14:textId="77777777" w:rsidR="00E02848" w:rsidRDefault="00EA2046" w:rsidP="00551ADB">
      <w:pPr>
        <w:pStyle w:val="Zwykytek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Pani/Pana dane nie będą podlegały zautomatyzowanemu przetwarzaniu.</w:t>
      </w:r>
    </w:p>
    <w:p w14:paraId="71666B9A" w14:textId="78E058B6" w:rsidR="00E02848" w:rsidRPr="00551ADB" w:rsidRDefault="00EA2046" w:rsidP="00551ADB">
      <w:pPr>
        <w:pStyle w:val="Tekstpodstawowy2"/>
        <w:numPr>
          <w:ilvl w:val="0"/>
          <w:numId w:val="5"/>
        </w:numPr>
        <w:spacing w:after="0" w:line="240" w:lineRule="auto"/>
        <w:ind w:left="709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Przysługuje Pani/Panu prawo do wniesienia </w:t>
      </w:r>
      <w:r>
        <w:rPr>
          <w:color w:val="000000" w:themeColor="text1"/>
          <w:sz w:val="24"/>
          <w:szCs w:val="24"/>
        </w:rPr>
        <w:t xml:space="preserve">skargi do organu nadzorczego – Prezesa Urzędu Ochrony Danych Osobowych z siedzibą w Warszawie, przy ul. Stawki 2, </w:t>
      </w:r>
      <w:r w:rsidRPr="00551ADB">
        <w:rPr>
          <w:color w:val="000000" w:themeColor="text1"/>
          <w:sz w:val="24"/>
          <w:szCs w:val="24"/>
        </w:rPr>
        <w:t>00</w:t>
      </w:r>
      <w:r w:rsidR="00551ADB">
        <w:rPr>
          <w:b/>
          <w:color w:val="000000" w:themeColor="text1"/>
          <w:sz w:val="24"/>
          <w:szCs w:val="24"/>
        </w:rPr>
        <w:t>-</w:t>
      </w:r>
      <w:r w:rsidRPr="00551ADB">
        <w:rPr>
          <w:color w:val="000000" w:themeColor="text1"/>
          <w:sz w:val="24"/>
          <w:szCs w:val="24"/>
        </w:rPr>
        <w:t>193 Warszawa.</w:t>
      </w:r>
    </w:p>
    <w:p w14:paraId="013AF40D" w14:textId="77777777" w:rsidR="00E02848" w:rsidRDefault="00E02848" w:rsidP="00551ADB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DB14900" w14:textId="77777777" w:rsidR="00E02848" w:rsidRDefault="00EA20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§ 6</w:t>
      </w:r>
    </w:p>
    <w:p w14:paraId="254A5A46" w14:textId="20534E8B" w:rsidR="00E02848" w:rsidRDefault="00EA204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sprawach spornych </w:t>
      </w: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 nieuregulowanych niniejszym regulaminem,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związanych z</w:t>
      </w:r>
      <w:r w:rsidR="00551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objęciem patronatem honorowym</w:t>
      </w: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wydarzeń przez JM Rektora AWF Warszawa, decyduje Rektor. </w:t>
      </w:r>
    </w:p>
    <w:p w14:paraId="3075E322" w14:textId="77777777" w:rsidR="00E02848" w:rsidRDefault="00EA204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Zasady określone w niniejszym regulaminie mają zastosowanie również do ubiegania się o członkostwo w komitecie honorowym, chyba że Rektor w danej sprawie postanowi inaczej.</w:t>
      </w:r>
    </w:p>
    <w:p w14:paraId="35974F91" w14:textId="77777777" w:rsidR="00E02848" w:rsidRDefault="00EA204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Niniejszy regulamin </w:t>
      </w: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wchodzi w życie z dniem wskazanym we wprowadzającym go zarządzeniem Rektora.</w:t>
      </w:r>
    </w:p>
    <w:p w14:paraId="08D43AB5" w14:textId="77777777" w:rsidR="00E02848" w:rsidRDefault="00EA204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Niniejszy regulamin podany zostanie do publicznej wiadomości poprzez umieszczenie go na stronie BIP-AWF oraz w inny ustalony przez Rektora sposób. </w:t>
      </w:r>
    </w:p>
    <w:p w14:paraId="50DCDABD" w14:textId="77777777" w:rsidR="00E02848" w:rsidRDefault="00EA204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Wzór wniosku o objęcie patronat</w:t>
      </w:r>
      <w:r w:rsidRPr="00505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 honorowym umieszczony zostaje poniżej. Wzór wniosku ma zastosowanie również do ubiegania się o członkostwo w komitecie honorowym.</w:t>
      </w:r>
    </w:p>
    <w:p w14:paraId="43C06C36" w14:textId="77777777" w:rsidR="00E02848" w:rsidRDefault="00E02848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8042E81" w14:textId="77777777" w:rsidR="00E02848" w:rsidRDefault="00E02848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378F15D" w14:textId="77777777" w:rsidR="00E02848" w:rsidRDefault="00E02848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1D06935" w14:textId="77777777" w:rsidR="00E02848" w:rsidRDefault="00E02848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360E9BA" w14:textId="77777777" w:rsidR="00E02848" w:rsidRDefault="00E02848">
      <w:pPr>
        <w:suppressAutoHyphens/>
        <w:spacing w:line="360" w:lineRule="auto"/>
        <w:jc w:val="center"/>
        <w:rPr>
          <w:b/>
          <w:sz w:val="24"/>
          <w:szCs w:val="24"/>
        </w:rPr>
      </w:pPr>
    </w:p>
    <w:p w14:paraId="57F34562" w14:textId="77777777" w:rsidR="00E02848" w:rsidRDefault="00E02848">
      <w:pPr>
        <w:suppressAutoHyphens/>
        <w:spacing w:line="360" w:lineRule="auto"/>
        <w:jc w:val="center"/>
        <w:rPr>
          <w:b/>
          <w:sz w:val="24"/>
          <w:szCs w:val="24"/>
        </w:rPr>
      </w:pPr>
    </w:p>
    <w:p w14:paraId="2AB99F03" w14:textId="77777777" w:rsidR="00E02848" w:rsidRDefault="00E02848">
      <w:pPr>
        <w:suppressAutoHyphens/>
        <w:spacing w:line="360" w:lineRule="auto"/>
        <w:jc w:val="center"/>
        <w:rPr>
          <w:b/>
          <w:sz w:val="24"/>
          <w:szCs w:val="24"/>
        </w:rPr>
      </w:pPr>
    </w:p>
    <w:p w14:paraId="2E160AD6" w14:textId="77777777" w:rsidR="00E02848" w:rsidRDefault="00E02848">
      <w:pPr>
        <w:suppressAutoHyphens/>
        <w:spacing w:line="360" w:lineRule="auto"/>
        <w:jc w:val="center"/>
        <w:rPr>
          <w:b/>
          <w:sz w:val="24"/>
          <w:szCs w:val="24"/>
        </w:rPr>
      </w:pPr>
    </w:p>
    <w:p w14:paraId="1EAA77EE" w14:textId="77777777" w:rsidR="00E02848" w:rsidRDefault="00E02848">
      <w:pPr>
        <w:suppressAutoHyphens/>
        <w:spacing w:line="360" w:lineRule="auto"/>
        <w:jc w:val="center"/>
        <w:rPr>
          <w:b/>
          <w:sz w:val="24"/>
          <w:szCs w:val="24"/>
        </w:rPr>
      </w:pPr>
    </w:p>
    <w:p w14:paraId="0CC7A42E" w14:textId="77777777" w:rsidR="00E02848" w:rsidRDefault="00E02848">
      <w:pPr>
        <w:suppressAutoHyphens/>
        <w:spacing w:line="360" w:lineRule="auto"/>
        <w:jc w:val="center"/>
        <w:rPr>
          <w:b/>
          <w:sz w:val="24"/>
          <w:szCs w:val="24"/>
        </w:rPr>
      </w:pPr>
    </w:p>
    <w:p w14:paraId="61F22D75" w14:textId="77777777" w:rsidR="00E02848" w:rsidRDefault="00E02848">
      <w:pPr>
        <w:suppressAutoHyphens/>
        <w:spacing w:line="360" w:lineRule="auto"/>
        <w:jc w:val="center"/>
        <w:rPr>
          <w:b/>
          <w:sz w:val="24"/>
          <w:szCs w:val="24"/>
        </w:rPr>
      </w:pPr>
    </w:p>
    <w:p w14:paraId="22C6DCEA" w14:textId="77777777" w:rsidR="00E02848" w:rsidRDefault="00E02848">
      <w:pPr>
        <w:suppressAutoHyphens/>
        <w:spacing w:line="360" w:lineRule="auto"/>
        <w:jc w:val="center"/>
        <w:rPr>
          <w:b/>
          <w:sz w:val="24"/>
          <w:szCs w:val="24"/>
        </w:rPr>
      </w:pPr>
    </w:p>
    <w:p w14:paraId="4215B6B4" w14:textId="77777777" w:rsidR="00E02848" w:rsidRDefault="00E02848">
      <w:pPr>
        <w:suppressAutoHyphens/>
        <w:spacing w:line="360" w:lineRule="auto"/>
        <w:jc w:val="center"/>
        <w:rPr>
          <w:b/>
          <w:sz w:val="24"/>
          <w:szCs w:val="24"/>
        </w:rPr>
      </w:pPr>
    </w:p>
    <w:p w14:paraId="560EEBFC" w14:textId="77777777" w:rsidR="00E02848" w:rsidRDefault="00E02848">
      <w:pPr>
        <w:suppressAutoHyphens/>
        <w:spacing w:line="360" w:lineRule="auto"/>
        <w:jc w:val="center"/>
        <w:rPr>
          <w:b/>
          <w:sz w:val="24"/>
          <w:szCs w:val="24"/>
        </w:rPr>
      </w:pPr>
    </w:p>
    <w:p w14:paraId="157FFF29" w14:textId="77777777" w:rsidR="00E02848" w:rsidRDefault="00E02848">
      <w:pPr>
        <w:suppressAutoHyphens/>
        <w:spacing w:line="360" w:lineRule="auto"/>
        <w:jc w:val="center"/>
        <w:rPr>
          <w:b/>
          <w:sz w:val="24"/>
          <w:szCs w:val="24"/>
        </w:rPr>
      </w:pPr>
    </w:p>
    <w:p w14:paraId="6A6C8ED9" w14:textId="77777777" w:rsidR="00E02848" w:rsidRDefault="00E02848">
      <w:pPr>
        <w:suppressAutoHyphens/>
        <w:spacing w:line="360" w:lineRule="auto"/>
        <w:jc w:val="center"/>
        <w:rPr>
          <w:b/>
          <w:sz w:val="24"/>
          <w:szCs w:val="24"/>
        </w:rPr>
      </w:pPr>
    </w:p>
    <w:p w14:paraId="61B11B8F" w14:textId="77777777" w:rsidR="00E02848" w:rsidRDefault="00E02848">
      <w:pPr>
        <w:suppressAutoHyphens/>
        <w:spacing w:line="360" w:lineRule="auto"/>
        <w:jc w:val="center"/>
        <w:rPr>
          <w:b/>
          <w:sz w:val="24"/>
          <w:szCs w:val="24"/>
        </w:rPr>
      </w:pPr>
    </w:p>
    <w:p w14:paraId="627B1909" w14:textId="77777777" w:rsidR="00E02848" w:rsidRDefault="00E02848">
      <w:pPr>
        <w:suppressAutoHyphens/>
        <w:spacing w:line="360" w:lineRule="auto"/>
        <w:jc w:val="center"/>
        <w:rPr>
          <w:b/>
          <w:sz w:val="24"/>
          <w:szCs w:val="24"/>
        </w:rPr>
      </w:pPr>
    </w:p>
    <w:p w14:paraId="277C512D" w14:textId="77777777" w:rsidR="00E02848" w:rsidRDefault="00E02848">
      <w:pPr>
        <w:suppressAutoHyphens/>
        <w:spacing w:line="360" w:lineRule="auto"/>
        <w:jc w:val="both"/>
        <w:rPr>
          <w:b/>
          <w:sz w:val="24"/>
          <w:szCs w:val="24"/>
        </w:rPr>
      </w:pPr>
    </w:p>
    <w:p w14:paraId="6742FC31" w14:textId="77777777" w:rsidR="00E02848" w:rsidRDefault="00E02848">
      <w:pPr>
        <w:suppressAutoHyphens/>
        <w:spacing w:line="360" w:lineRule="auto"/>
        <w:jc w:val="center"/>
        <w:rPr>
          <w:b/>
          <w:sz w:val="24"/>
          <w:szCs w:val="24"/>
        </w:rPr>
      </w:pPr>
    </w:p>
    <w:p w14:paraId="0FD1E3A2" w14:textId="77777777" w:rsidR="00E02848" w:rsidRDefault="00EA204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OBJĘCIE PATRONATEM HONOROWYM</w:t>
      </w:r>
    </w:p>
    <w:p w14:paraId="02166CB0" w14:textId="77777777" w:rsidR="00E02848" w:rsidRDefault="00EA204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 CZŁONKOSTWO W KOMITECIE HONOROWYM</w:t>
      </w:r>
    </w:p>
    <w:p w14:paraId="31543D35" w14:textId="77777777" w:rsidR="00E02848" w:rsidRDefault="00E02848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CE69D" w14:textId="77777777" w:rsidR="00E02848" w:rsidRDefault="00EA2046">
      <w:pPr>
        <w:numPr>
          <w:ilvl w:val="0"/>
          <w:numId w:val="7"/>
        </w:numPr>
        <w:tabs>
          <w:tab w:val="clear" w:pos="1440"/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Wnioskodawca (imię, </w:t>
      </w:r>
      <w:r>
        <w:rPr>
          <w:rFonts w:ascii="Times New Roman" w:hAnsi="Times New Roman" w:cs="Times New Roman"/>
          <w:sz w:val="24"/>
          <w:szCs w:val="24"/>
        </w:rPr>
        <w:t>nazwisko lub nazwa, adres, telefon, e-mail, strona www oraz osoba do kontaktu):</w:t>
      </w:r>
    </w:p>
    <w:p w14:paraId="74E7BCAB" w14:textId="77777777" w:rsidR="00E02848" w:rsidRDefault="00EA2046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793DEFB1" w14:textId="77777777" w:rsidR="00E02848" w:rsidRDefault="00EA2046">
      <w:pPr>
        <w:numPr>
          <w:ilvl w:val="0"/>
          <w:numId w:val="7"/>
        </w:numPr>
        <w:tabs>
          <w:tab w:val="clear" w:pos="1440"/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zaznaczyć właściwe wyróżnienie: </w:t>
      </w:r>
    </w:p>
    <w:p w14:paraId="58215801" w14:textId="77777777" w:rsidR="00E02848" w:rsidRDefault="00EA2046">
      <w:pPr>
        <w:suppressAutoHyphen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7465592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honorowy patronat   </w:t>
      </w:r>
    </w:p>
    <w:p w14:paraId="1239FE33" w14:textId="77777777" w:rsidR="00E02848" w:rsidRDefault="00EA2046">
      <w:pPr>
        <w:suppressAutoHyphen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2786623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członkostwo w Komitecie Honorowym    </w:t>
      </w:r>
    </w:p>
    <w:p w14:paraId="55D9AA37" w14:textId="77777777" w:rsidR="00E02848" w:rsidRDefault="00E02848">
      <w:pPr>
        <w:suppressAutoHyphen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A63E8F5" w14:textId="77777777" w:rsidR="00E02848" w:rsidRDefault="00EA2046">
      <w:pPr>
        <w:numPr>
          <w:ilvl w:val="0"/>
          <w:numId w:val="7"/>
        </w:numPr>
        <w:tabs>
          <w:tab w:val="clear" w:pos="1440"/>
          <w:tab w:val="left" w:pos="709"/>
        </w:tabs>
        <w:suppressAutoHyphens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przedsięwzięc</w:t>
      </w:r>
      <w:r>
        <w:rPr>
          <w:rFonts w:ascii="Times New Roman" w:hAnsi="Times New Roman" w:cs="Times New Roman"/>
          <w:sz w:val="24"/>
          <w:szCs w:val="24"/>
        </w:rPr>
        <w:t>ia:</w:t>
      </w:r>
    </w:p>
    <w:p w14:paraId="05ECC4D7" w14:textId="0795E689" w:rsidR="00E02848" w:rsidRDefault="00EA2046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67482AAB" w14:textId="77777777" w:rsidR="00E02848" w:rsidRDefault="00E02848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699D5A9" w14:textId="77777777" w:rsidR="00E02848" w:rsidRDefault="00EA2046">
      <w:pPr>
        <w:numPr>
          <w:ilvl w:val="0"/>
          <w:numId w:val="7"/>
        </w:numPr>
        <w:tabs>
          <w:tab w:val="clear" w:pos="1440"/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przedsięwzięcia:</w:t>
      </w:r>
    </w:p>
    <w:p w14:paraId="66A691AE" w14:textId="1CB9B970" w:rsidR="00E02848" w:rsidRDefault="00EA2046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F2F9F86" w14:textId="77777777" w:rsidR="00E02848" w:rsidRDefault="00E02848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1078CF5" w14:textId="77777777" w:rsidR="00E02848" w:rsidRDefault="00EA2046">
      <w:pPr>
        <w:numPr>
          <w:ilvl w:val="0"/>
          <w:numId w:val="7"/>
        </w:numPr>
        <w:tabs>
          <w:tab w:val="clear" w:pos="1440"/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przedsięwzięcia:</w:t>
      </w:r>
    </w:p>
    <w:p w14:paraId="19B74C1A" w14:textId="1C0BC2D9" w:rsidR="00E02848" w:rsidRDefault="00EA2046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7EF44A9" w14:textId="77777777" w:rsidR="00E02848" w:rsidRDefault="00E02848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129C3C0" w14:textId="77777777" w:rsidR="00E02848" w:rsidRDefault="00EA2046">
      <w:pPr>
        <w:numPr>
          <w:ilvl w:val="0"/>
          <w:numId w:val="7"/>
        </w:numPr>
        <w:tabs>
          <w:tab w:val="clear" w:pos="1440"/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kogo kierowane jest przedsięwzięcie i jaka jest planowana liczba uczestników:</w:t>
      </w:r>
    </w:p>
    <w:p w14:paraId="5A476F5B" w14:textId="260E470C" w:rsidR="00E02848" w:rsidRDefault="00EA2046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87ED03" w14:textId="77777777" w:rsidR="00E02848" w:rsidRDefault="00E02848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69C39F2" w14:textId="77777777" w:rsidR="00E02848" w:rsidRDefault="00E02848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267D90C" w14:textId="77777777" w:rsidR="00E02848" w:rsidRDefault="00E02848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4FE8863" w14:textId="77777777" w:rsidR="00E02848" w:rsidRDefault="00EA2046">
      <w:pPr>
        <w:numPr>
          <w:ilvl w:val="0"/>
          <w:numId w:val="7"/>
        </w:numPr>
        <w:tabs>
          <w:tab w:val="clear" w:pos="1440"/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udzi</w:t>
      </w:r>
      <w:r>
        <w:rPr>
          <w:rFonts w:ascii="Times New Roman" w:hAnsi="Times New Roman" w:cs="Times New Roman"/>
          <w:sz w:val="24"/>
          <w:szCs w:val="24"/>
        </w:rPr>
        <w:t>ał w przedsięwzięciu jest odpłatny (proszę zaznaczyć właściwe)?</w:t>
      </w:r>
    </w:p>
    <w:p w14:paraId="53C30E70" w14:textId="77777777" w:rsidR="00E02848" w:rsidRDefault="00EA2046">
      <w:pPr>
        <w:suppressAutoHyphen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9952322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tak (koszt........................) </w:t>
      </w:r>
    </w:p>
    <w:p w14:paraId="7D0DBBAC" w14:textId="77777777" w:rsidR="00E02848" w:rsidRDefault="00EA2046">
      <w:pPr>
        <w:suppressAutoHyphen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3196904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nie </w:t>
      </w:r>
    </w:p>
    <w:p w14:paraId="12E59F49" w14:textId="77777777" w:rsidR="00E02848" w:rsidRDefault="00E02848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C7948" w14:textId="77777777" w:rsidR="00E02848" w:rsidRDefault="00EA2046">
      <w:pPr>
        <w:numPr>
          <w:ilvl w:val="0"/>
          <w:numId w:val="7"/>
        </w:numPr>
        <w:tabs>
          <w:tab w:val="clear" w:pos="1440"/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Partnerzy i/lub współorganizatorzy przedsięwzięcia:</w:t>
      </w:r>
    </w:p>
    <w:p w14:paraId="756576C0" w14:textId="00AE6313" w:rsidR="00E02848" w:rsidRDefault="00EA2046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</w:t>
      </w:r>
    </w:p>
    <w:p w14:paraId="50899B69" w14:textId="77777777" w:rsidR="00E02848" w:rsidRDefault="00EA2046">
      <w:pPr>
        <w:numPr>
          <w:ilvl w:val="0"/>
          <w:numId w:val="7"/>
        </w:numPr>
        <w:tabs>
          <w:tab w:val="clear" w:pos="1440"/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Zasięg przedsięwzięcia (proszę zaznaczyć właściwe):</w:t>
      </w:r>
    </w:p>
    <w:p w14:paraId="4A1BE821" w14:textId="77777777" w:rsidR="00E02848" w:rsidRDefault="00EA2046">
      <w:pPr>
        <w:suppressAutoHyphen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6758638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międzynaro</w:t>
      </w:r>
      <w:r>
        <w:rPr>
          <w:rFonts w:ascii="Times New Roman" w:hAnsi="Times New Roman" w:cs="Times New Roman"/>
          <w:sz w:val="24"/>
          <w:szCs w:val="24"/>
        </w:rPr>
        <w:t>dowy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2070093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ogólnopolski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5229288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Times New Roman" w:eastAsia="MS Gothic" w:hAnsi="Times New Roman" w:cs="Times New Roman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regionalny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5487636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Times New Roman" w:eastAsia="MS Gothic" w:hAnsi="Times New Roman" w:cs="Times New Roman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lokalny </w:t>
      </w:r>
    </w:p>
    <w:p w14:paraId="2BA523CA" w14:textId="77777777" w:rsidR="00E02848" w:rsidRDefault="00E02848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AC223" w14:textId="77777777" w:rsidR="00E02848" w:rsidRDefault="00EA2046">
      <w:pPr>
        <w:numPr>
          <w:ilvl w:val="0"/>
          <w:numId w:val="7"/>
        </w:numPr>
        <w:tabs>
          <w:tab w:val="clear" w:pos="1440"/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honorowych patronów/członków honorowego komitetu: </w:t>
      </w:r>
    </w:p>
    <w:p w14:paraId="29D6BD0A" w14:textId="62DC99CC" w:rsidR="00E02848" w:rsidRDefault="00EA2046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2E1EFA15" w14:textId="77777777" w:rsidR="00E02848" w:rsidRDefault="00E02848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CBC1C" w14:textId="77777777" w:rsidR="00E02848" w:rsidRDefault="00EA2046">
      <w:pPr>
        <w:suppressAutoHyphens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</w:t>
      </w:r>
    </w:p>
    <w:p w14:paraId="67797F1F" w14:textId="2DD59AC1" w:rsidR="00E02848" w:rsidRDefault="00EA2046">
      <w:pPr>
        <w:pStyle w:val="Tekstpodstawowywcity"/>
        <w:tabs>
          <w:tab w:val="left" w:pos="-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się i</w:t>
      </w:r>
      <w:r w:rsidR="00551AD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akceptuję </w:t>
      </w:r>
      <w:bookmarkStart w:id="1" w:name="_Hlk125634814"/>
      <w:r>
        <w:rPr>
          <w:rFonts w:ascii="Times New Roman" w:hAnsi="Times New Roman" w:cs="Times New Roman"/>
          <w:i/>
          <w:sz w:val="24"/>
          <w:szCs w:val="24"/>
        </w:rPr>
        <w:t xml:space="preserve">Regulamin przyznawania honorowego patronatu lub członkostwa w Komitecie </w:t>
      </w:r>
      <w:r>
        <w:rPr>
          <w:rFonts w:ascii="Times New Roman" w:hAnsi="Times New Roman" w:cs="Times New Roman"/>
          <w:i/>
          <w:sz w:val="24"/>
          <w:szCs w:val="24"/>
        </w:rPr>
        <w:t>Honorowym w Akademii Wychowania Fizycznego Józefa</w:t>
      </w:r>
      <w:r w:rsidR="00551ADB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Piłsudskiego w Warszawie.</w:t>
      </w:r>
    </w:p>
    <w:bookmarkEnd w:id="1"/>
    <w:p w14:paraId="3B0EB954" w14:textId="77777777" w:rsidR="00E02848" w:rsidRDefault="00E02848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8A907" w14:textId="77777777" w:rsidR="00E02848" w:rsidRDefault="00E02848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93F64" w14:textId="77777777" w:rsidR="00E02848" w:rsidRDefault="00EA2046">
      <w:pPr>
        <w:tabs>
          <w:tab w:val="center" w:pos="1985"/>
          <w:tab w:val="center" w:pos="723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3DF1D4F7" w14:textId="77777777" w:rsidR="00E02848" w:rsidRDefault="00EA2046">
      <w:pPr>
        <w:tabs>
          <w:tab w:val="center" w:pos="1985"/>
          <w:tab w:val="center" w:pos="723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/miejsce i data/</w:t>
      </w:r>
      <w:r>
        <w:rPr>
          <w:rFonts w:ascii="Times New Roman" w:hAnsi="Times New Roman" w:cs="Times New Roman"/>
          <w:sz w:val="24"/>
          <w:szCs w:val="24"/>
        </w:rPr>
        <w:tab/>
        <w:t>/czytelny podpis wnioskodawcy</w:t>
      </w:r>
      <w:r>
        <w:rPr>
          <w:rFonts w:ascii="Times New Roman" w:hAnsi="Times New Roman" w:cs="Times New Roman"/>
          <w:sz w:val="24"/>
          <w:szCs w:val="24"/>
        </w:rPr>
        <w:t xml:space="preserve"> i/lub pieczęć/</w:t>
      </w:r>
    </w:p>
    <w:p w14:paraId="0183E878" w14:textId="77777777" w:rsidR="00E02848" w:rsidRDefault="00E02848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E02848">
      <w:pgSz w:w="11906" w:h="16838"/>
      <w:pgMar w:top="7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default"/>
    <w:sig w:usb0="00000000" w:usb1="00000000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74AFA36"/>
    <w:multiLevelType w:val="multilevel"/>
    <w:tmpl w:val="C74AFA3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theme="minorHAnsi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360C"/>
    <w:multiLevelType w:val="multilevel"/>
    <w:tmpl w:val="0D19360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="Times New Roman" w:hAnsi="Symbol" w:cs="Open Sans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27046E33"/>
    <w:multiLevelType w:val="multilevel"/>
    <w:tmpl w:val="27046E33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49B61B5C"/>
    <w:multiLevelType w:val="multilevel"/>
    <w:tmpl w:val="49B61B5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50E47277"/>
    <w:multiLevelType w:val="multilevel"/>
    <w:tmpl w:val="50E4727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="Times New Roman" w:hAnsi="Symbol" w:cs="Open Sans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76637482"/>
    <w:multiLevelType w:val="multilevel"/>
    <w:tmpl w:val="7663748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77930325"/>
    <w:multiLevelType w:val="multilevel"/>
    <w:tmpl w:val="77930325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CA"/>
    <w:rsid w:val="00130EA1"/>
    <w:rsid w:val="001E7E5E"/>
    <w:rsid w:val="0037441C"/>
    <w:rsid w:val="0048154E"/>
    <w:rsid w:val="004A58FD"/>
    <w:rsid w:val="005054CF"/>
    <w:rsid w:val="00551ADB"/>
    <w:rsid w:val="005C5F0A"/>
    <w:rsid w:val="00783873"/>
    <w:rsid w:val="008A36D9"/>
    <w:rsid w:val="00A141CA"/>
    <w:rsid w:val="00A95285"/>
    <w:rsid w:val="00BE3F8F"/>
    <w:rsid w:val="00C06171"/>
    <w:rsid w:val="00CA6F5B"/>
    <w:rsid w:val="00E02848"/>
    <w:rsid w:val="00EA2046"/>
    <w:rsid w:val="00FB705E"/>
    <w:rsid w:val="01DF7C85"/>
    <w:rsid w:val="06E24B7A"/>
    <w:rsid w:val="0AE50FC1"/>
    <w:rsid w:val="1D3E4689"/>
    <w:rsid w:val="2EB42A95"/>
    <w:rsid w:val="4B2B3C4E"/>
    <w:rsid w:val="4EF54AF3"/>
    <w:rsid w:val="5CC8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8073"/>
  <w15:docId w15:val="{6BC734C7-5BE9-48B3-8DEF-E5C74D10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qFormat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qFormat/>
    <w:pPr>
      <w:jc w:val="center"/>
    </w:pPr>
    <w:rPr>
      <w:sz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unhideWhenUsed/>
    <w:qFormat/>
    <w:pPr>
      <w:spacing w:after="0" w:line="240" w:lineRule="auto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Pr>
      <w:color w:val="0563C1"/>
      <w:u w:val="single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Pr>
      <w:rFonts w:ascii="Calibri" w:hAnsi="Calibri" w:cs="Calibri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awf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wf.edu.pl/uczelnia/polecamy/promocja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1707</Words>
  <Characters>10246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Bochenek</dc:creator>
  <cp:lastModifiedBy>Małgorzata Derzechowska</cp:lastModifiedBy>
  <cp:revision>2</cp:revision>
  <dcterms:created xsi:type="dcterms:W3CDTF">2023-04-06T07:50:00Z</dcterms:created>
  <dcterms:modified xsi:type="dcterms:W3CDTF">2023-04-06T07:50:00Z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1045-11.2.0.8333</vt:lpwstr>
  </property>
</Properties>
</file>